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718"/>
        <w:gridCol w:w="1794"/>
        <w:gridCol w:w="2226"/>
      </w:tblGrid>
      <w:tr w:rsidR="000172E5" w:rsidRPr="0065214D" w14:paraId="3F33981C" w14:textId="77777777" w:rsidTr="003A76E3">
        <w:trPr>
          <w:trHeight w:val="592"/>
        </w:trPr>
        <w:tc>
          <w:tcPr>
            <w:tcW w:w="5000" w:type="pct"/>
            <w:gridSpan w:val="4"/>
            <w:shd w:val="clear" w:color="auto" w:fill="A7D2EF" w:themeFill="accent2" w:themeFillTint="40"/>
            <w:vAlign w:val="bottom"/>
          </w:tcPr>
          <w:p w14:paraId="08E2BCCA" w14:textId="77777777" w:rsidR="000172E5" w:rsidRDefault="003A76E3" w:rsidP="003A76E3">
            <w:pPr>
              <w:pStyle w:val="Heading1"/>
              <w:jc w:val="center"/>
              <w:rPr>
                <w:lang w:val="en-GB"/>
              </w:rPr>
            </w:pPr>
            <w:r>
              <w:rPr>
                <w:lang w:val="en-GB"/>
              </w:rPr>
              <w:t>CHURCH HALL AND HELLIWELL ROOM BOOKING FORM</w:t>
            </w:r>
          </w:p>
          <w:p w14:paraId="51FF036F" w14:textId="73EF693D" w:rsidR="003A76E3" w:rsidRPr="0065214D" w:rsidRDefault="0063088E" w:rsidP="003A76E3">
            <w:pPr>
              <w:pStyle w:val="Heading1"/>
              <w:rPr>
                <w:lang w:val="en-GB"/>
              </w:rPr>
            </w:pPr>
            <w:r>
              <w:rPr>
                <w:lang w:val="en-GB"/>
              </w:rPr>
              <w:t>Lead Booker</w:t>
            </w:r>
            <w:r w:rsidR="003A76E3">
              <w:rPr>
                <w:lang w:val="en-GB"/>
              </w:rPr>
              <w:t xml:space="preserve"> Details</w:t>
            </w:r>
          </w:p>
        </w:tc>
      </w:tr>
      <w:tr w:rsidR="000172E5" w:rsidRPr="0065214D" w14:paraId="7A7298CD" w14:textId="77777777" w:rsidTr="003A76E3">
        <w:trPr>
          <w:trHeight w:val="546"/>
        </w:trPr>
        <w:tc>
          <w:tcPr>
            <w:tcW w:w="1334" w:type="pct"/>
            <w:vAlign w:val="bottom"/>
          </w:tcPr>
          <w:p w14:paraId="395F3B65" w14:textId="4C41D42F" w:rsidR="000172E5" w:rsidRPr="0065214D" w:rsidRDefault="00EB1F65" w:rsidP="003A76E3">
            <w:pPr>
              <w:pStyle w:val="NormalIndent"/>
              <w:ind w:left="0"/>
              <w:rPr>
                <w:lang w:val="en-GB"/>
              </w:rPr>
            </w:pPr>
            <w:sdt>
              <w:sdtPr>
                <w:rPr>
                  <w:lang w:val="en-GB"/>
                </w:rPr>
                <w:id w:val="1621259925"/>
                <w:placeholder>
                  <w:docPart w:val="F67A748112BD436482816F2E831C07D4"/>
                </w:placeholder>
                <w:temporary/>
                <w:showingPlcHdr/>
                <w15:appearance w15:val="hidden"/>
              </w:sdtPr>
              <w:sdtEndPr/>
              <w:sdtContent>
                <w:r w:rsidR="007147D7" w:rsidRPr="0065214D">
                  <w:rPr>
                    <w:lang w:val="en-GB" w:bidi="en-GB"/>
                  </w:rPr>
                  <w:t>First name</w:t>
                </w:r>
              </w:sdtContent>
            </w:sdt>
          </w:p>
        </w:tc>
        <w:tc>
          <w:tcPr>
            <w:tcW w:w="3666" w:type="pct"/>
            <w:gridSpan w:val="3"/>
            <w:tcBorders>
              <w:bottom w:val="single" w:sz="4" w:space="0" w:color="auto"/>
            </w:tcBorders>
            <w:vAlign w:val="bottom"/>
          </w:tcPr>
          <w:p w14:paraId="157667A3" w14:textId="77777777" w:rsidR="000172E5" w:rsidRPr="0065214D" w:rsidRDefault="000172E5" w:rsidP="00311D4F">
            <w:pPr>
              <w:rPr>
                <w:lang w:val="en-GB"/>
              </w:rPr>
            </w:pPr>
          </w:p>
        </w:tc>
      </w:tr>
      <w:tr w:rsidR="000172E5" w:rsidRPr="0065214D" w14:paraId="679CF169" w14:textId="77777777" w:rsidTr="003A76E3">
        <w:trPr>
          <w:trHeight w:val="546"/>
        </w:trPr>
        <w:sdt>
          <w:sdtPr>
            <w:rPr>
              <w:lang w:val="en-GB"/>
            </w:rPr>
            <w:id w:val="-1470592894"/>
            <w:placeholder>
              <w:docPart w:val="E963A21A6BE7494C89ED97957A48D0AB"/>
            </w:placeholder>
            <w:temporary/>
            <w:showingPlcHdr/>
            <w15:appearance w15:val="hidden"/>
          </w:sdtPr>
          <w:sdtEndPr/>
          <w:sdtContent>
            <w:tc>
              <w:tcPr>
                <w:tcW w:w="1334" w:type="pct"/>
                <w:vAlign w:val="bottom"/>
              </w:tcPr>
              <w:p w14:paraId="195CE058" w14:textId="77777777" w:rsidR="000172E5" w:rsidRPr="0065214D" w:rsidRDefault="007147D7" w:rsidP="003A76E3">
                <w:pPr>
                  <w:pStyle w:val="NormalIndent"/>
                  <w:ind w:left="0"/>
                  <w:rPr>
                    <w:lang w:val="en-GB"/>
                  </w:rPr>
                </w:pPr>
                <w:r w:rsidRPr="0065214D">
                  <w:rPr>
                    <w:lang w:val="en-GB" w:bidi="en-GB"/>
                  </w:rPr>
                  <w:t>Surname</w:t>
                </w:r>
              </w:p>
            </w:tc>
          </w:sdtContent>
        </w:sdt>
        <w:tc>
          <w:tcPr>
            <w:tcW w:w="3666" w:type="pct"/>
            <w:gridSpan w:val="3"/>
            <w:tcBorders>
              <w:top w:val="single" w:sz="4" w:space="0" w:color="auto"/>
              <w:bottom w:val="single" w:sz="4" w:space="0" w:color="auto"/>
            </w:tcBorders>
            <w:vAlign w:val="bottom"/>
          </w:tcPr>
          <w:p w14:paraId="1B174ACA" w14:textId="77777777" w:rsidR="000172E5" w:rsidRPr="0065214D" w:rsidRDefault="000172E5" w:rsidP="00311D4F">
            <w:pPr>
              <w:rPr>
                <w:lang w:val="en-GB"/>
              </w:rPr>
            </w:pPr>
          </w:p>
        </w:tc>
      </w:tr>
      <w:tr w:rsidR="000172E5" w:rsidRPr="0065214D" w14:paraId="3810CD84" w14:textId="77777777" w:rsidTr="003A76E3">
        <w:trPr>
          <w:trHeight w:val="880"/>
        </w:trPr>
        <w:sdt>
          <w:sdtPr>
            <w:rPr>
              <w:lang w:val="en-GB"/>
            </w:rPr>
            <w:id w:val="946660661"/>
            <w:placeholder>
              <w:docPart w:val="6CA1D8BD6502476ABE65A0C744BD5718"/>
            </w:placeholder>
            <w:temporary/>
            <w:showingPlcHdr/>
            <w15:appearance w15:val="hidden"/>
          </w:sdtPr>
          <w:sdtEndPr/>
          <w:sdtContent>
            <w:tc>
              <w:tcPr>
                <w:tcW w:w="1334" w:type="pct"/>
                <w:vAlign w:val="bottom"/>
              </w:tcPr>
              <w:p w14:paraId="0AE634AC" w14:textId="77777777" w:rsidR="000172E5" w:rsidRPr="0065214D" w:rsidRDefault="007147D7" w:rsidP="003A76E3">
                <w:pPr>
                  <w:pStyle w:val="NormalIndent"/>
                  <w:ind w:left="0"/>
                  <w:rPr>
                    <w:lang w:val="en-GB"/>
                  </w:rPr>
                </w:pPr>
                <w:r w:rsidRPr="0065214D">
                  <w:rPr>
                    <w:lang w:val="en-GB" w:bidi="en-GB"/>
                  </w:rPr>
                  <w:t>Mobile phone number</w:t>
                </w:r>
              </w:p>
            </w:tc>
          </w:sdtContent>
        </w:sdt>
        <w:tc>
          <w:tcPr>
            <w:tcW w:w="1479" w:type="pct"/>
            <w:tcBorders>
              <w:top w:val="single" w:sz="4" w:space="0" w:color="auto"/>
              <w:bottom w:val="single" w:sz="4" w:space="0" w:color="auto"/>
            </w:tcBorders>
            <w:vAlign w:val="bottom"/>
          </w:tcPr>
          <w:p w14:paraId="3C7F50B3" w14:textId="77777777" w:rsidR="000172E5" w:rsidRPr="0065214D" w:rsidRDefault="000172E5" w:rsidP="00311D4F">
            <w:pPr>
              <w:rPr>
                <w:lang w:val="en-GB"/>
              </w:rPr>
            </w:pPr>
          </w:p>
        </w:tc>
        <w:tc>
          <w:tcPr>
            <w:tcW w:w="976" w:type="pct"/>
            <w:tcBorders>
              <w:top w:val="single" w:sz="4" w:space="0" w:color="auto"/>
            </w:tcBorders>
            <w:vAlign w:val="bottom"/>
          </w:tcPr>
          <w:p w14:paraId="7B47AEED" w14:textId="48A9E062" w:rsidR="000172E5" w:rsidRPr="0065214D" w:rsidRDefault="003A76E3" w:rsidP="00311D4F">
            <w:pPr>
              <w:rPr>
                <w:lang w:val="en-GB"/>
              </w:rPr>
            </w:pPr>
            <w:r>
              <w:rPr>
                <w:lang w:val="en-GB"/>
              </w:rPr>
              <w:t>Alternative Number</w:t>
            </w:r>
          </w:p>
        </w:tc>
        <w:tc>
          <w:tcPr>
            <w:tcW w:w="1211" w:type="pct"/>
            <w:tcBorders>
              <w:top w:val="single" w:sz="4" w:space="0" w:color="auto"/>
              <w:bottom w:val="single" w:sz="4" w:space="0" w:color="auto"/>
            </w:tcBorders>
            <w:vAlign w:val="bottom"/>
          </w:tcPr>
          <w:p w14:paraId="080EBA61" w14:textId="77777777" w:rsidR="000172E5" w:rsidRPr="0065214D" w:rsidRDefault="000172E5" w:rsidP="00311D4F">
            <w:pPr>
              <w:rPr>
                <w:lang w:val="en-GB"/>
              </w:rPr>
            </w:pPr>
          </w:p>
        </w:tc>
      </w:tr>
      <w:tr w:rsidR="000172E5" w:rsidRPr="0065214D" w14:paraId="50103A01" w14:textId="77777777" w:rsidTr="003A76E3">
        <w:trPr>
          <w:trHeight w:val="546"/>
        </w:trPr>
        <w:sdt>
          <w:sdtPr>
            <w:rPr>
              <w:lang w:val="en-GB"/>
            </w:rPr>
            <w:id w:val="1334104394"/>
            <w:placeholder>
              <w:docPart w:val="50318F97A7FF4981B097E5232883079B"/>
            </w:placeholder>
            <w:temporary/>
            <w:showingPlcHdr/>
            <w15:appearance w15:val="hidden"/>
          </w:sdtPr>
          <w:sdtEndPr/>
          <w:sdtContent>
            <w:tc>
              <w:tcPr>
                <w:tcW w:w="1334" w:type="pct"/>
                <w:vAlign w:val="bottom"/>
              </w:tcPr>
              <w:p w14:paraId="77A91638" w14:textId="77777777" w:rsidR="000172E5" w:rsidRPr="0065214D" w:rsidRDefault="007147D7" w:rsidP="003A76E3">
                <w:pPr>
                  <w:pStyle w:val="NormalIndent"/>
                  <w:ind w:left="0"/>
                  <w:rPr>
                    <w:lang w:val="en-GB"/>
                  </w:rPr>
                </w:pPr>
                <w:r w:rsidRPr="0065214D">
                  <w:rPr>
                    <w:lang w:val="en-GB" w:bidi="en-GB"/>
                  </w:rPr>
                  <w:t>Email address</w:t>
                </w:r>
              </w:p>
            </w:tc>
          </w:sdtContent>
        </w:sdt>
        <w:tc>
          <w:tcPr>
            <w:tcW w:w="3666" w:type="pct"/>
            <w:gridSpan w:val="3"/>
            <w:tcBorders>
              <w:bottom w:val="single" w:sz="4" w:space="0" w:color="auto"/>
            </w:tcBorders>
            <w:vAlign w:val="bottom"/>
          </w:tcPr>
          <w:p w14:paraId="2CC6574F" w14:textId="77777777" w:rsidR="000172E5" w:rsidRPr="0065214D" w:rsidRDefault="000172E5" w:rsidP="00311D4F">
            <w:pPr>
              <w:rPr>
                <w:lang w:val="en-GB"/>
              </w:rPr>
            </w:pPr>
          </w:p>
        </w:tc>
      </w:tr>
      <w:tr w:rsidR="000172E5" w:rsidRPr="0065214D" w14:paraId="7BFDF3CF" w14:textId="77777777" w:rsidTr="003A76E3">
        <w:trPr>
          <w:trHeight w:val="54"/>
        </w:trPr>
        <w:tc>
          <w:tcPr>
            <w:tcW w:w="5000" w:type="pct"/>
            <w:gridSpan w:val="4"/>
            <w:shd w:val="clear" w:color="auto" w:fill="auto"/>
            <w:vAlign w:val="bottom"/>
          </w:tcPr>
          <w:p w14:paraId="198E1D12" w14:textId="77777777" w:rsidR="000172E5" w:rsidRPr="0065214D" w:rsidRDefault="000172E5" w:rsidP="006145D8">
            <w:pPr>
              <w:rPr>
                <w:rFonts w:asciiTheme="majorHAnsi" w:hAnsiTheme="majorHAnsi"/>
                <w:b/>
                <w:sz w:val="8"/>
                <w:lang w:val="en-GB"/>
              </w:rPr>
            </w:pPr>
          </w:p>
        </w:tc>
      </w:tr>
      <w:tr w:rsidR="000172E5" w:rsidRPr="0065214D" w14:paraId="2341A42B" w14:textId="77777777" w:rsidTr="003A76E3">
        <w:trPr>
          <w:trHeight w:val="576"/>
        </w:trPr>
        <w:tc>
          <w:tcPr>
            <w:tcW w:w="5000" w:type="pct"/>
            <w:gridSpan w:val="4"/>
            <w:shd w:val="clear" w:color="auto" w:fill="A7D2EF" w:themeFill="accent2" w:themeFillTint="40"/>
            <w:vAlign w:val="bottom"/>
          </w:tcPr>
          <w:p w14:paraId="587F35D9" w14:textId="66E5A51F" w:rsidR="000172E5" w:rsidRPr="0065214D" w:rsidRDefault="003A76E3" w:rsidP="00637200">
            <w:pPr>
              <w:pStyle w:val="Heading1"/>
              <w:rPr>
                <w:lang w:val="en-GB"/>
              </w:rPr>
            </w:pPr>
            <w:r>
              <w:rPr>
                <w:lang w:val="en-GB"/>
              </w:rPr>
              <w:t>Hire Details</w:t>
            </w:r>
          </w:p>
        </w:tc>
      </w:tr>
      <w:tr w:rsidR="000172E5" w:rsidRPr="0065214D" w14:paraId="3BDA8620" w14:textId="77777777" w:rsidTr="003A76E3">
        <w:trPr>
          <w:trHeight w:val="546"/>
        </w:trPr>
        <w:tc>
          <w:tcPr>
            <w:tcW w:w="1334" w:type="pct"/>
            <w:vAlign w:val="bottom"/>
          </w:tcPr>
          <w:p w14:paraId="2843D366" w14:textId="5A9A06F1" w:rsidR="000172E5" w:rsidRPr="0065214D" w:rsidRDefault="003A76E3" w:rsidP="003A76E3">
            <w:pPr>
              <w:pStyle w:val="NormalIndent"/>
              <w:ind w:left="0"/>
              <w:rPr>
                <w:lang w:val="en-GB"/>
              </w:rPr>
            </w:pPr>
            <w:r>
              <w:rPr>
                <w:lang w:val="en-GB"/>
              </w:rPr>
              <w:t>Date</w:t>
            </w:r>
          </w:p>
        </w:tc>
        <w:tc>
          <w:tcPr>
            <w:tcW w:w="3666" w:type="pct"/>
            <w:gridSpan w:val="3"/>
            <w:tcBorders>
              <w:bottom w:val="single" w:sz="4" w:space="0" w:color="auto"/>
            </w:tcBorders>
            <w:vAlign w:val="bottom"/>
          </w:tcPr>
          <w:p w14:paraId="4D11B85C" w14:textId="77777777" w:rsidR="000172E5" w:rsidRPr="0065214D" w:rsidRDefault="000172E5" w:rsidP="00311D4F">
            <w:pPr>
              <w:rPr>
                <w:lang w:val="en-GB"/>
              </w:rPr>
            </w:pPr>
          </w:p>
        </w:tc>
      </w:tr>
      <w:tr w:rsidR="000172E5" w:rsidRPr="0065214D" w14:paraId="4C30694F" w14:textId="77777777" w:rsidTr="003A76E3">
        <w:trPr>
          <w:trHeight w:val="895"/>
        </w:trPr>
        <w:tc>
          <w:tcPr>
            <w:tcW w:w="1334" w:type="pct"/>
            <w:vAlign w:val="bottom"/>
          </w:tcPr>
          <w:p w14:paraId="49585842" w14:textId="769E62BB" w:rsidR="000172E5" w:rsidRPr="0065214D" w:rsidRDefault="003A76E3" w:rsidP="003A76E3">
            <w:pPr>
              <w:pStyle w:val="NormalIndent"/>
              <w:ind w:left="0"/>
              <w:rPr>
                <w:lang w:val="en-GB"/>
              </w:rPr>
            </w:pPr>
            <w:r>
              <w:rPr>
                <w:lang w:val="en-GB"/>
              </w:rPr>
              <w:t>Room you wish to Hire</w:t>
            </w:r>
          </w:p>
        </w:tc>
        <w:tc>
          <w:tcPr>
            <w:tcW w:w="3666" w:type="pct"/>
            <w:gridSpan w:val="3"/>
            <w:tcBorders>
              <w:top w:val="single" w:sz="4" w:space="0" w:color="auto"/>
              <w:bottom w:val="single" w:sz="4" w:space="0" w:color="auto"/>
            </w:tcBorders>
            <w:vAlign w:val="bottom"/>
          </w:tcPr>
          <w:p w14:paraId="5D3EC5A0" w14:textId="77777777" w:rsidR="000172E5" w:rsidRPr="0065214D" w:rsidRDefault="000172E5" w:rsidP="00311D4F">
            <w:pPr>
              <w:rPr>
                <w:lang w:val="en-GB"/>
              </w:rPr>
            </w:pPr>
          </w:p>
        </w:tc>
      </w:tr>
      <w:tr w:rsidR="000172E5" w:rsidRPr="0065214D" w14:paraId="1CA26424" w14:textId="77777777" w:rsidTr="003A76E3">
        <w:trPr>
          <w:trHeight w:val="546"/>
        </w:trPr>
        <w:tc>
          <w:tcPr>
            <w:tcW w:w="1334" w:type="pct"/>
            <w:vAlign w:val="bottom"/>
          </w:tcPr>
          <w:p w14:paraId="7844E1E6" w14:textId="642886AD" w:rsidR="000172E5" w:rsidRPr="0065214D" w:rsidRDefault="003A76E3" w:rsidP="003A76E3">
            <w:pPr>
              <w:pStyle w:val="NormalIndent"/>
              <w:ind w:left="0"/>
              <w:rPr>
                <w:lang w:val="en-GB"/>
              </w:rPr>
            </w:pPr>
            <w:r>
              <w:rPr>
                <w:lang w:val="en-GB"/>
              </w:rPr>
              <w:t>Time From:</w:t>
            </w:r>
          </w:p>
        </w:tc>
        <w:tc>
          <w:tcPr>
            <w:tcW w:w="1479" w:type="pct"/>
            <w:tcBorders>
              <w:top w:val="single" w:sz="4" w:space="0" w:color="auto"/>
              <w:bottom w:val="single" w:sz="4" w:space="0" w:color="auto"/>
            </w:tcBorders>
            <w:vAlign w:val="bottom"/>
          </w:tcPr>
          <w:p w14:paraId="059B2B78" w14:textId="77777777" w:rsidR="000172E5" w:rsidRPr="0065214D" w:rsidRDefault="000172E5" w:rsidP="00311D4F">
            <w:pPr>
              <w:rPr>
                <w:lang w:val="en-GB"/>
              </w:rPr>
            </w:pPr>
          </w:p>
        </w:tc>
        <w:tc>
          <w:tcPr>
            <w:tcW w:w="976" w:type="pct"/>
            <w:tcBorders>
              <w:top w:val="single" w:sz="4" w:space="0" w:color="auto"/>
            </w:tcBorders>
            <w:vAlign w:val="bottom"/>
          </w:tcPr>
          <w:p w14:paraId="2CDF5843" w14:textId="7F45BC44" w:rsidR="000172E5" w:rsidRPr="0065214D" w:rsidRDefault="003A76E3" w:rsidP="00637200">
            <w:pPr>
              <w:rPr>
                <w:lang w:val="en-GB"/>
              </w:rPr>
            </w:pPr>
            <w:r>
              <w:rPr>
                <w:lang w:val="en-GB"/>
              </w:rPr>
              <w:t>Time Finish:</w:t>
            </w:r>
          </w:p>
        </w:tc>
        <w:tc>
          <w:tcPr>
            <w:tcW w:w="1211" w:type="pct"/>
            <w:tcBorders>
              <w:top w:val="single" w:sz="4" w:space="0" w:color="auto"/>
              <w:bottom w:val="single" w:sz="4" w:space="0" w:color="auto"/>
            </w:tcBorders>
            <w:vAlign w:val="bottom"/>
          </w:tcPr>
          <w:p w14:paraId="0F49C8A0" w14:textId="77777777" w:rsidR="000172E5" w:rsidRPr="0065214D" w:rsidRDefault="000172E5" w:rsidP="00311D4F">
            <w:pPr>
              <w:rPr>
                <w:lang w:val="en-GB"/>
              </w:rPr>
            </w:pPr>
          </w:p>
        </w:tc>
      </w:tr>
      <w:tr w:rsidR="000172E5" w:rsidRPr="0065214D" w14:paraId="53F9021E" w14:textId="77777777" w:rsidTr="003A76E3">
        <w:trPr>
          <w:trHeight w:val="288"/>
        </w:trPr>
        <w:tc>
          <w:tcPr>
            <w:tcW w:w="1334" w:type="pct"/>
            <w:vAlign w:val="bottom"/>
          </w:tcPr>
          <w:p w14:paraId="47705D02" w14:textId="77777777" w:rsidR="000172E5" w:rsidRPr="0065214D" w:rsidRDefault="000172E5" w:rsidP="006145D8">
            <w:pPr>
              <w:rPr>
                <w:rFonts w:asciiTheme="majorHAnsi" w:hAnsiTheme="majorHAnsi"/>
                <w:b/>
                <w:sz w:val="8"/>
                <w:lang w:val="en-GB"/>
              </w:rPr>
            </w:pPr>
          </w:p>
        </w:tc>
        <w:tc>
          <w:tcPr>
            <w:tcW w:w="3666" w:type="pct"/>
            <w:gridSpan w:val="3"/>
            <w:vAlign w:val="bottom"/>
          </w:tcPr>
          <w:p w14:paraId="3CAD0080" w14:textId="77777777" w:rsidR="000172E5" w:rsidRPr="0065214D" w:rsidRDefault="000172E5" w:rsidP="006145D8">
            <w:pPr>
              <w:rPr>
                <w:rFonts w:asciiTheme="majorHAnsi" w:hAnsiTheme="majorHAnsi"/>
                <w:b/>
                <w:sz w:val="8"/>
                <w:lang w:val="en-GB"/>
              </w:rPr>
            </w:pPr>
          </w:p>
        </w:tc>
      </w:tr>
    </w:tbl>
    <w:p w14:paraId="09B83E4C" w14:textId="77777777" w:rsidR="003A76E3" w:rsidRPr="003A76E3" w:rsidRDefault="003A76E3" w:rsidP="00637200">
      <w:pPr>
        <w:rPr>
          <w:b/>
          <w:bCs/>
          <w:i/>
          <w:iCs/>
          <w:lang w:val="en-GB"/>
        </w:rPr>
      </w:pPr>
      <w:r w:rsidRPr="003A76E3">
        <w:rPr>
          <w:b/>
          <w:bCs/>
          <w:i/>
          <w:iCs/>
          <w:lang w:val="en-GB"/>
        </w:rPr>
        <w:t xml:space="preserve">Please note: </w:t>
      </w:r>
    </w:p>
    <w:p w14:paraId="19394B1A" w14:textId="15A86CA1" w:rsidR="000172E5" w:rsidRDefault="003A76E3" w:rsidP="00637200">
      <w:pPr>
        <w:rPr>
          <w:lang w:val="en-GB"/>
        </w:rPr>
      </w:pPr>
      <w:r>
        <w:rPr>
          <w:lang w:val="en-GB"/>
        </w:rPr>
        <w:t>When requesting your start and finish time, this must include time for set up and packing away.</w:t>
      </w:r>
    </w:p>
    <w:p w14:paraId="700AE244" w14:textId="7542E38E" w:rsidR="003A76E3" w:rsidRDefault="003A76E3" w:rsidP="00637200">
      <w:pPr>
        <w:rPr>
          <w:lang w:val="en-GB"/>
        </w:rPr>
      </w:pPr>
      <w:r>
        <w:rPr>
          <w:lang w:val="en-GB"/>
        </w:rPr>
        <w:t>The Church Hall is charged at £16.50 per hour Monday to Friday and £20 per hour Saturdays and Sundays.</w:t>
      </w:r>
    </w:p>
    <w:p w14:paraId="58FA0E88" w14:textId="06AECAC2" w:rsidR="003A76E3" w:rsidRDefault="003A76E3" w:rsidP="00637200">
      <w:pPr>
        <w:rPr>
          <w:lang w:val="en-GB"/>
        </w:rPr>
      </w:pPr>
      <w:r>
        <w:rPr>
          <w:lang w:val="en-GB"/>
        </w:rPr>
        <w:t>The Helliwell Room is charged at £10 per hour Monday to Friday and £12 per hour Saturdays and Sundays.</w:t>
      </w:r>
    </w:p>
    <w:p w14:paraId="5F4484F4" w14:textId="50D11B98" w:rsidR="0063088E" w:rsidRDefault="0063088E" w:rsidP="00637200">
      <w:pPr>
        <w:rPr>
          <w:lang w:val="en-GB"/>
        </w:rPr>
      </w:pPr>
      <w:r>
        <w:rPr>
          <w:lang w:val="en-GB"/>
        </w:rPr>
        <w:t>All rubbish must be taken with you at the end of your booking, and we ask that you respect our neighbours.</w:t>
      </w:r>
    </w:p>
    <w:p w14:paraId="7AA52F71" w14:textId="77777777" w:rsidR="003A76E3" w:rsidRDefault="003A76E3">
      <w:pPr>
        <w:spacing w:before="0"/>
        <w:rPr>
          <w:lang w:val="en-GB"/>
        </w:rPr>
      </w:pPr>
      <w:r>
        <w:rPr>
          <w:lang w:val="en-GB"/>
        </w:rPr>
        <w:br w:type="page"/>
      </w:r>
    </w:p>
    <w:p w14:paraId="7F592E24" w14:textId="0C97EBE6" w:rsidR="00453657" w:rsidRPr="00453657" w:rsidRDefault="00453657" w:rsidP="00453657">
      <w:pPr>
        <w:pStyle w:val="NormalWeb"/>
        <w:spacing w:before="0" w:beforeAutospacing="0" w:after="0" w:afterAutospacing="0"/>
        <w:jc w:val="center"/>
        <w:rPr>
          <w:sz w:val="24"/>
          <w:szCs w:val="22"/>
        </w:rPr>
      </w:pPr>
      <w:r w:rsidRPr="00453657">
        <w:rPr>
          <w:rFonts w:ascii="Calibri" w:hAnsi="Calibri" w:cs="Calibri"/>
          <w:b/>
          <w:bCs/>
          <w:color w:val="000000"/>
          <w:sz w:val="24"/>
          <w:szCs w:val="22"/>
        </w:rPr>
        <w:lastRenderedPageBreak/>
        <w:t>PLEASE ENSURE THAT YOU READ THIS </w:t>
      </w:r>
      <w:r w:rsidR="0063088E" w:rsidRPr="00453657">
        <w:rPr>
          <w:rFonts w:ascii="Calibri" w:hAnsi="Calibri" w:cs="Calibri"/>
          <w:b/>
          <w:bCs/>
          <w:color w:val="000000"/>
          <w:sz w:val="24"/>
          <w:szCs w:val="22"/>
        </w:rPr>
        <w:t>DOCUMENT CAREFULLY</w:t>
      </w:r>
      <w:r w:rsidRPr="00453657">
        <w:rPr>
          <w:rFonts w:ascii="Calibri" w:hAnsi="Calibri" w:cs="Calibri"/>
          <w:b/>
          <w:bCs/>
          <w:color w:val="000000"/>
          <w:sz w:val="24"/>
          <w:szCs w:val="22"/>
        </w:rPr>
        <w:t xml:space="preserve"> BEFORE MAKING A BOOKING </w:t>
      </w:r>
    </w:p>
    <w:p w14:paraId="1B4C1BBC" w14:textId="77777777" w:rsidR="00453657" w:rsidRPr="00453657" w:rsidRDefault="00453657" w:rsidP="00453657">
      <w:pPr>
        <w:pStyle w:val="NormalWeb"/>
        <w:spacing w:before="0" w:beforeAutospacing="0" w:after="402" w:afterAutospacing="0"/>
        <w:contextualSpacing/>
        <w:jc w:val="center"/>
        <w:rPr>
          <w:sz w:val="24"/>
          <w:szCs w:val="22"/>
        </w:rPr>
      </w:pPr>
      <w:r w:rsidRPr="00453657">
        <w:rPr>
          <w:rFonts w:ascii="Calibri" w:hAnsi="Calibri" w:cs="Calibri"/>
          <w:b/>
          <w:bCs/>
          <w:color w:val="000000"/>
          <w:sz w:val="24"/>
          <w:szCs w:val="22"/>
        </w:rPr>
        <w:t>TERMS AND CONDITIONS OF USE: HORFIELD PARISH CHURCH HALL</w:t>
      </w:r>
    </w:p>
    <w:p w14:paraId="51D0AA20" w14:textId="77777777" w:rsidR="00453657" w:rsidRPr="00453657" w:rsidRDefault="00453657" w:rsidP="0063088E">
      <w:pPr>
        <w:pStyle w:val="NormalWeb"/>
        <w:spacing w:before="0" w:beforeAutospacing="0" w:after="0" w:afterAutospacing="0"/>
        <w:ind w:left="-72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1. </w:t>
      </w:r>
      <w:r w:rsidRPr="00453657">
        <w:rPr>
          <w:rFonts w:asciiTheme="minorHAnsi" w:hAnsiTheme="minorHAnsi" w:cstheme="minorHAnsi"/>
          <w:b/>
          <w:bCs/>
          <w:color w:val="000000"/>
          <w:sz w:val="24"/>
        </w:rPr>
        <w:t>The User</w:t>
      </w:r>
      <w:r w:rsidRPr="00453657">
        <w:rPr>
          <w:rFonts w:asciiTheme="minorHAnsi" w:hAnsiTheme="minorHAnsi" w:cstheme="minorHAnsi"/>
          <w:color w:val="000000"/>
          <w:sz w:val="24"/>
        </w:rPr>
        <w:t> </w:t>
      </w:r>
    </w:p>
    <w:p w14:paraId="4D1B7B9F" w14:textId="5F579F91" w:rsidR="00453657" w:rsidRPr="00453657" w:rsidRDefault="00453657" w:rsidP="00453657">
      <w:pPr>
        <w:pStyle w:val="NormalWeb"/>
        <w:spacing w:before="0" w:beforeAutospacing="0" w:after="0" w:afterAutospacing="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In these Terms and </w:t>
      </w:r>
      <w:r w:rsidRPr="00453657">
        <w:rPr>
          <w:rFonts w:asciiTheme="minorHAnsi" w:hAnsiTheme="minorHAnsi" w:cstheme="minorHAnsi"/>
          <w:color w:val="000000"/>
          <w:sz w:val="24"/>
        </w:rPr>
        <w:t>Conditions,</w:t>
      </w:r>
      <w:r w:rsidRPr="00453657">
        <w:rPr>
          <w:rFonts w:asciiTheme="minorHAnsi" w:hAnsiTheme="minorHAnsi" w:cstheme="minorHAnsi"/>
          <w:color w:val="000000"/>
          <w:sz w:val="24"/>
        </w:rPr>
        <w:t xml:space="preserve"> the term “the User” shall include the person signing or lodging the application and any person or organisation on whose behalf the application is made, all of whom shall be jointly and severally liable.</w:t>
      </w:r>
    </w:p>
    <w:p w14:paraId="0B7B84B9" w14:textId="77777777" w:rsidR="00453657" w:rsidRDefault="00453657" w:rsidP="00453657">
      <w:pPr>
        <w:pStyle w:val="NormalWeb"/>
        <w:spacing w:before="0" w:beforeAutospacing="0" w:after="0" w:afterAutospacing="0"/>
        <w:contextualSpacing/>
        <w:jc w:val="both"/>
        <w:rPr>
          <w:rFonts w:asciiTheme="minorHAnsi" w:hAnsiTheme="minorHAnsi" w:cstheme="minorHAnsi"/>
          <w:color w:val="000000"/>
          <w:sz w:val="24"/>
        </w:rPr>
      </w:pPr>
    </w:p>
    <w:p w14:paraId="0081E8E6" w14:textId="0AF8F27E" w:rsidR="00453657" w:rsidRPr="00453657" w:rsidRDefault="00453657" w:rsidP="0063088E">
      <w:pPr>
        <w:pStyle w:val="NormalWeb"/>
        <w:spacing w:before="0" w:beforeAutospacing="0" w:after="0" w:afterAutospacing="0"/>
        <w:ind w:left="-72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2. </w:t>
      </w:r>
      <w:r w:rsidRPr="00453657">
        <w:rPr>
          <w:rFonts w:asciiTheme="minorHAnsi" w:hAnsiTheme="minorHAnsi" w:cstheme="minorHAnsi"/>
          <w:b/>
          <w:bCs/>
          <w:color w:val="000000"/>
          <w:sz w:val="24"/>
        </w:rPr>
        <w:t>Keys</w:t>
      </w:r>
    </w:p>
    <w:p w14:paraId="12D07F79" w14:textId="1145AAB1" w:rsidR="00453657" w:rsidRPr="00453657" w:rsidRDefault="00453657" w:rsidP="00453657">
      <w:pPr>
        <w:pStyle w:val="NormalWeb"/>
        <w:spacing w:before="0" w:beforeAutospacing="0" w:after="0" w:afterAutospacing="0"/>
        <w:contextualSpacing/>
        <w:rPr>
          <w:rFonts w:asciiTheme="minorHAnsi" w:hAnsiTheme="minorHAnsi" w:cstheme="minorHAnsi"/>
          <w:sz w:val="24"/>
        </w:rPr>
      </w:pPr>
      <w:r w:rsidRPr="00453657">
        <w:rPr>
          <w:rFonts w:asciiTheme="minorHAnsi" w:hAnsiTheme="minorHAnsi" w:cstheme="minorHAnsi"/>
          <w:color w:val="000000"/>
          <w:sz w:val="24"/>
        </w:rPr>
        <w:t xml:space="preserve">Access to the hall is via a keypad containing the keys.  It is imperative that the keys are returned to the keypad when the </w:t>
      </w:r>
      <w:r w:rsidRPr="00453657">
        <w:rPr>
          <w:rFonts w:asciiTheme="minorHAnsi" w:hAnsiTheme="minorHAnsi" w:cstheme="minorHAnsi"/>
          <w:color w:val="000000"/>
          <w:sz w:val="24"/>
        </w:rPr>
        <w:t>event</w:t>
      </w:r>
      <w:r w:rsidRPr="00453657">
        <w:rPr>
          <w:rFonts w:asciiTheme="minorHAnsi" w:hAnsiTheme="minorHAnsi" w:cstheme="minorHAnsi"/>
          <w:color w:val="000000"/>
          <w:sz w:val="24"/>
        </w:rPr>
        <w:t xml:space="preserve"> is finished.  Failure to do so may result in a fine being imposed.</w:t>
      </w:r>
    </w:p>
    <w:p w14:paraId="306CCEE8" w14:textId="77777777" w:rsidR="00453657" w:rsidRDefault="00453657" w:rsidP="00453657">
      <w:pPr>
        <w:pStyle w:val="NormalWeb"/>
        <w:spacing w:before="0" w:beforeAutospacing="0" w:after="0" w:afterAutospacing="0"/>
        <w:contextualSpacing/>
        <w:jc w:val="both"/>
        <w:rPr>
          <w:rFonts w:asciiTheme="minorHAnsi" w:hAnsiTheme="minorHAnsi" w:cstheme="minorHAnsi"/>
          <w:color w:val="000000"/>
          <w:sz w:val="24"/>
        </w:rPr>
      </w:pPr>
    </w:p>
    <w:p w14:paraId="7D0C7B81" w14:textId="1A790977" w:rsidR="00453657" w:rsidRPr="00453657" w:rsidRDefault="00453657" w:rsidP="0063088E">
      <w:pPr>
        <w:pStyle w:val="NormalWeb"/>
        <w:spacing w:before="0" w:beforeAutospacing="0" w:after="0" w:afterAutospacing="0"/>
        <w:ind w:left="-72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3. </w:t>
      </w:r>
      <w:r w:rsidRPr="00453657">
        <w:rPr>
          <w:rFonts w:asciiTheme="minorHAnsi" w:hAnsiTheme="minorHAnsi" w:cstheme="minorHAnsi"/>
          <w:b/>
          <w:bCs/>
          <w:color w:val="000000"/>
          <w:sz w:val="24"/>
        </w:rPr>
        <w:t>Cancellation</w:t>
      </w:r>
      <w:r w:rsidRPr="00453657">
        <w:rPr>
          <w:rFonts w:asciiTheme="minorHAnsi" w:hAnsiTheme="minorHAnsi" w:cstheme="minorHAnsi"/>
          <w:color w:val="000000"/>
          <w:sz w:val="24"/>
        </w:rPr>
        <w:t> </w:t>
      </w:r>
    </w:p>
    <w:p w14:paraId="62EAF89A" w14:textId="77777777" w:rsidR="00453657" w:rsidRPr="00453657" w:rsidRDefault="00453657" w:rsidP="00453657">
      <w:pPr>
        <w:pStyle w:val="NormalWeb"/>
        <w:spacing w:before="0" w:beforeAutospacing="0" w:after="0" w:afterAutospacing="0"/>
        <w:contextualSpacing/>
        <w:jc w:val="both"/>
        <w:rPr>
          <w:rFonts w:asciiTheme="minorHAnsi" w:hAnsiTheme="minorHAnsi" w:cstheme="minorHAnsi"/>
          <w:sz w:val="24"/>
        </w:rPr>
      </w:pPr>
      <w:r w:rsidRPr="00453657">
        <w:rPr>
          <w:rFonts w:asciiTheme="minorHAnsi" w:hAnsiTheme="minorHAnsi" w:cstheme="minorHAnsi"/>
          <w:color w:val="000000"/>
          <w:sz w:val="24"/>
        </w:rPr>
        <w:t>The User or Horfield Parochial Church Council (“the PCC”) may cancel the booking not less than 4 weeks before the booking date. A full refund of all advance hire charges will be made in the event of cancellation in accordance with this condition.</w:t>
      </w:r>
    </w:p>
    <w:p w14:paraId="16924F3E" w14:textId="77777777" w:rsidR="00453657" w:rsidRDefault="00453657" w:rsidP="00453657">
      <w:pPr>
        <w:pStyle w:val="NormalWeb"/>
        <w:spacing w:before="0" w:beforeAutospacing="0" w:after="0" w:afterAutospacing="0"/>
        <w:contextualSpacing/>
        <w:jc w:val="both"/>
        <w:rPr>
          <w:rFonts w:asciiTheme="minorHAnsi" w:hAnsiTheme="minorHAnsi" w:cstheme="minorHAnsi"/>
          <w:color w:val="000000"/>
          <w:sz w:val="24"/>
        </w:rPr>
      </w:pPr>
    </w:p>
    <w:p w14:paraId="77FAC1B0" w14:textId="594A685B" w:rsidR="00453657" w:rsidRPr="00453657" w:rsidRDefault="00453657" w:rsidP="0063088E">
      <w:pPr>
        <w:pStyle w:val="NormalWeb"/>
        <w:spacing w:before="0" w:beforeAutospacing="0" w:after="0" w:afterAutospacing="0"/>
        <w:ind w:left="-72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4. </w:t>
      </w:r>
      <w:r w:rsidRPr="00453657">
        <w:rPr>
          <w:rFonts w:asciiTheme="minorHAnsi" w:hAnsiTheme="minorHAnsi" w:cstheme="minorHAnsi"/>
          <w:b/>
          <w:bCs/>
          <w:color w:val="000000"/>
          <w:sz w:val="24"/>
        </w:rPr>
        <w:t>Hiring Charges</w:t>
      </w:r>
      <w:r w:rsidRPr="00453657">
        <w:rPr>
          <w:rFonts w:asciiTheme="minorHAnsi" w:hAnsiTheme="minorHAnsi" w:cstheme="minorHAnsi"/>
          <w:color w:val="000000"/>
          <w:sz w:val="24"/>
        </w:rPr>
        <w:t> </w:t>
      </w:r>
    </w:p>
    <w:p w14:paraId="69E57CD6" w14:textId="77777777" w:rsidR="00453657" w:rsidRPr="00453657" w:rsidRDefault="00453657" w:rsidP="00453657">
      <w:pPr>
        <w:pStyle w:val="NormalWeb"/>
        <w:spacing w:before="0" w:beforeAutospacing="0" w:after="0" w:afterAutospacing="0"/>
        <w:ind w:hanging="72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(a)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The hire charges should be paid to the Bookings Secretary not less than monthly in advance by standing order or by cheque, clearly indicating to which hall user the payment relates.  All cheques should be made payable to Horfield Parochial Church Council or Horfield PCC</w:t>
      </w:r>
    </w:p>
    <w:p w14:paraId="23F32058" w14:textId="77777777" w:rsidR="00453657" w:rsidRPr="00453657" w:rsidRDefault="00453657" w:rsidP="00453657">
      <w:pPr>
        <w:pStyle w:val="NormalWeb"/>
        <w:spacing w:before="0" w:beforeAutospacing="0" w:after="0" w:afterAutospacing="0"/>
        <w:ind w:hanging="72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(b)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The Bookings Secretary and website will supply details of the latest hiring charges. </w:t>
      </w:r>
    </w:p>
    <w:p w14:paraId="412C9A73" w14:textId="77777777" w:rsidR="00453657" w:rsidRPr="00453657" w:rsidRDefault="00453657" w:rsidP="00453657">
      <w:pPr>
        <w:pStyle w:val="NormalWeb"/>
        <w:spacing w:before="0" w:beforeAutospacing="0" w:after="0" w:afterAutospacing="0"/>
        <w:contextualSpacing/>
        <w:jc w:val="both"/>
        <w:rPr>
          <w:rFonts w:asciiTheme="minorHAnsi" w:hAnsiTheme="minorHAnsi" w:cstheme="minorHAnsi"/>
          <w:sz w:val="24"/>
        </w:rPr>
      </w:pPr>
      <w:hyperlink r:id="rId10" w:history="1">
        <w:r w:rsidRPr="00453657">
          <w:rPr>
            <w:rStyle w:val="Hyperlink"/>
            <w:rFonts w:asciiTheme="minorHAnsi" w:hAnsiTheme="minorHAnsi" w:cstheme="minorHAnsi"/>
            <w:sz w:val="24"/>
          </w:rPr>
          <w:t xml:space="preserve">Hiring our Church Hall | </w:t>
        </w:r>
        <w:proofErr w:type="spellStart"/>
        <w:r w:rsidRPr="00453657">
          <w:rPr>
            <w:rStyle w:val="Hyperlink"/>
            <w:rFonts w:asciiTheme="minorHAnsi" w:hAnsiTheme="minorHAnsi" w:cstheme="minorHAnsi"/>
            <w:sz w:val="24"/>
          </w:rPr>
          <w:t>horfield</w:t>
        </w:r>
        <w:proofErr w:type="spellEnd"/>
        <w:r w:rsidRPr="00453657">
          <w:rPr>
            <w:rStyle w:val="Hyperlink"/>
            <w:rFonts w:asciiTheme="minorHAnsi" w:hAnsiTheme="minorHAnsi" w:cstheme="minorHAnsi"/>
            <w:sz w:val="24"/>
          </w:rPr>
          <w:t>-parish (horfieldparishchurch.org.uk)</w:t>
        </w:r>
      </w:hyperlink>
    </w:p>
    <w:p w14:paraId="6319885F" w14:textId="77777777" w:rsidR="00453657" w:rsidRDefault="00453657" w:rsidP="00453657">
      <w:pPr>
        <w:pStyle w:val="NormalWeb"/>
        <w:spacing w:before="0" w:beforeAutospacing="0" w:after="0" w:afterAutospacing="0"/>
        <w:ind w:hanging="357"/>
        <w:contextualSpacing/>
        <w:jc w:val="both"/>
        <w:rPr>
          <w:rFonts w:asciiTheme="minorHAnsi" w:hAnsiTheme="minorHAnsi" w:cstheme="minorHAnsi"/>
          <w:color w:val="000000"/>
          <w:sz w:val="24"/>
        </w:rPr>
      </w:pPr>
    </w:p>
    <w:p w14:paraId="6ED2B705" w14:textId="77777777" w:rsidR="00453657" w:rsidRDefault="00453657" w:rsidP="0063088E">
      <w:pPr>
        <w:pStyle w:val="NormalWeb"/>
        <w:spacing w:before="0" w:beforeAutospacing="0" w:after="0" w:afterAutospacing="0"/>
        <w:ind w:left="-363" w:hanging="357"/>
        <w:contextualSpacing/>
        <w:jc w:val="both"/>
        <w:rPr>
          <w:rFonts w:asciiTheme="minorHAnsi" w:hAnsiTheme="minorHAnsi" w:cstheme="minorHAnsi"/>
          <w:sz w:val="24"/>
        </w:rPr>
      </w:pPr>
      <w:r w:rsidRPr="00453657">
        <w:rPr>
          <w:rFonts w:asciiTheme="minorHAnsi" w:hAnsiTheme="minorHAnsi" w:cstheme="minorHAnsi"/>
          <w:color w:val="000000"/>
          <w:sz w:val="24"/>
        </w:rPr>
        <w:t xml:space="preserve">5. </w:t>
      </w:r>
      <w:r w:rsidRPr="00453657">
        <w:rPr>
          <w:rFonts w:asciiTheme="minorHAnsi" w:hAnsiTheme="minorHAnsi" w:cstheme="minorHAnsi"/>
          <w:b/>
          <w:bCs/>
          <w:color w:val="000000"/>
          <w:sz w:val="24"/>
        </w:rPr>
        <w:t>General Conditions of Use of Hall</w:t>
      </w:r>
      <w:r w:rsidRPr="00453657">
        <w:rPr>
          <w:rFonts w:asciiTheme="minorHAnsi" w:hAnsiTheme="minorHAnsi" w:cstheme="minorHAnsi"/>
          <w:color w:val="000000"/>
          <w:sz w:val="24"/>
        </w:rPr>
        <w:t> </w:t>
      </w:r>
    </w:p>
    <w:p w14:paraId="06370B14" w14:textId="19EB3165" w:rsidR="00453657" w:rsidRPr="00453657" w:rsidRDefault="00453657" w:rsidP="00453657">
      <w:pPr>
        <w:pStyle w:val="NormalWeb"/>
        <w:spacing w:before="0" w:beforeAutospacing="0" w:after="0" w:afterAutospacing="0"/>
        <w:ind w:hanging="72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(a)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The PCC has an absolute right to refuse a booking. </w:t>
      </w:r>
    </w:p>
    <w:p w14:paraId="08B0C30E" w14:textId="77777777" w:rsidR="00453657" w:rsidRPr="00453657" w:rsidRDefault="00453657" w:rsidP="00453657">
      <w:pPr>
        <w:pStyle w:val="NormalWeb"/>
        <w:spacing w:before="240" w:beforeAutospacing="0" w:after="0" w:afterAutospacing="0"/>
        <w:ind w:hanging="72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(b)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All bookings must end by no later than 11 pm (later bookings by arrangement). All property of the user and its agents must be removed before the end of the period of authorised use so that the Hall must be empty at this time. The PCC may sell and retain the proceeds of any property left after the period of authorised use or store it and charge the User for such storage at the option of the PCC. </w:t>
      </w:r>
    </w:p>
    <w:p w14:paraId="003799D3" w14:textId="77777777" w:rsidR="00453657" w:rsidRPr="00453657" w:rsidRDefault="00453657" w:rsidP="00453657">
      <w:pPr>
        <w:pStyle w:val="NormalWeb"/>
        <w:spacing w:before="240" w:beforeAutospacing="0" w:after="0" w:afterAutospacing="0"/>
        <w:ind w:hanging="72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(c)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 xml:space="preserve">The User is responsible for the proper conduct of everyone using the Hall during the period of use and shall do his/her best to prevent anyone causing an annoyance or inconvenience to other persons. In particular, the user must keep noise to a reasonable level, having due regard for nearby residents, and should keep the main doors to the Hall closed for this reason. The </w:t>
      </w:r>
      <w:r w:rsidRPr="00453657">
        <w:rPr>
          <w:rFonts w:asciiTheme="minorHAnsi" w:hAnsiTheme="minorHAnsi" w:cstheme="minorHAnsi"/>
          <w:color w:val="000000"/>
          <w:sz w:val="24"/>
        </w:rPr>
        <w:lastRenderedPageBreak/>
        <w:t>PCC or its authorised representatives may stop any meeting, entertainment or function which is not properly conducted. </w:t>
      </w:r>
    </w:p>
    <w:p w14:paraId="7014EDCB" w14:textId="77777777" w:rsidR="00453657" w:rsidRPr="00453657" w:rsidRDefault="00453657" w:rsidP="00453657">
      <w:pPr>
        <w:pStyle w:val="NormalWeb"/>
        <w:spacing w:before="240" w:beforeAutospacing="0" w:after="0" w:afterAutospacing="0"/>
        <w:ind w:hanging="72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(d)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 xml:space="preserve">The User is responsible for the proper conduct of children and young people attending the User’s function and shall do his/her best to prevent any child or young person causing annoyance or inconvenience to other persons. In particular, the User must keep noise made by children and young people to a reasonable level and must prevent the use of the areas outside and/or to the front of the Hall. Parties for children and young people must be </w:t>
      </w:r>
      <w:proofErr w:type="gramStart"/>
      <w:r w:rsidRPr="00453657">
        <w:rPr>
          <w:rFonts w:asciiTheme="minorHAnsi" w:hAnsiTheme="minorHAnsi" w:cstheme="minorHAnsi"/>
          <w:color w:val="000000"/>
          <w:sz w:val="24"/>
        </w:rPr>
        <w:t>supervised by at least two responsible adults at all times</w:t>
      </w:r>
      <w:proofErr w:type="gramEnd"/>
      <w:r w:rsidRPr="00453657">
        <w:rPr>
          <w:rFonts w:asciiTheme="minorHAnsi" w:hAnsiTheme="minorHAnsi" w:cstheme="minorHAnsi"/>
          <w:color w:val="000000"/>
          <w:sz w:val="24"/>
        </w:rPr>
        <w:t>. </w:t>
      </w:r>
    </w:p>
    <w:p w14:paraId="6DF38326" w14:textId="77777777" w:rsidR="00453657" w:rsidRPr="00453657" w:rsidRDefault="00453657" w:rsidP="00453657">
      <w:pPr>
        <w:pStyle w:val="NormalWeb"/>
        <w:spacing w:before="240" w:beforeAutospacing="0" w:after="0" w:afterAutospacing="0"/>
        <w:ind w:hanging="72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(e)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For safety reasons children must never be allowed in the kitchen. </w:t>
      </w:r>
    </w:p>
    <w:p w14:paraId="31FB4184" w14:textId="3CC7A8D9" w:rsidR="00453657" w:rsidRPr="00453657" w:rsidRDefault="00453657" w:rsidP="00453657">
      <w:pPr>
        <w:pStyle w:val="NormalWeb"/>
        <w:spacing w:before="240" w:beforeAutospacing="0" w:after="0" w:afterAutospacing="0"/>
        <w:ind w:hanging="72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(f)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 xml:space="preserve">The Hall may not be used for the consumption or sale of alcohol unless by prior arrangement with the </w:t>
      </w:r>
      <w:proofErr w:type="spellStart"/>
      <w:r w:rsidRPr="00453657">
        <w:rPr>
          <w:rFonts w:asciiTheme="minorHAnsi" w:hAnsiTheme="minorHAnsi" w:cstheme="minorHAnsi"/>
          <w:color w:val="000000"/>
          <w:sz w:val="24"/>
        </w:rPr>
        <w:t>licen</w:t>
      </w:r>
      <w:r>
        <w:rPr>
          <w:rFonts w:asciiTheme="minorHAnsi" w:hAnsiTheme="minorHAnsi" w:cstheme="minorHAnsi"/>
          <w:color w:val="000000"/>
          <w:sz w:val="24"/>
        </w:rPr>
        <w:t>c</w:t>
      </w:r>
      <w:r w:rsidRPr="00453657">
        <w:rPr>
          <w:rFonts w:asciiTheme="minorHAnsi" w:hAnsiTheme="minorHAnsi" w:cstheme="minorHAnsi"/>
          <w:color w:val="000000"/>
          <w:sz w:val="24"/>
        </w:rPr>
        <w:t>e</w:t>
      </w:r>
      <w:proofErr w:type="spellEnd"/>
      <w:r w:rsidRPr="00453657">
        <w:rPr>
          <w:rFonts w:asciiTheme="minorHAnsi" w:hAnsiTheme="minorHAnsi" w:cstheme="minorHAnsi"/>
          <w:color w:val="000000"/>
          <w:sz w:val="24"/>
        </w:rPr>
        <w:t>.</w:t>
      </w:r>
    </w:p>
    <w:p w14:paraId="0F0D3069" w14:textId="4B32301F" w:rsidR="00453657" w:rsidRPr="00453657" w:rsidRDefault="00453657" w:rsidP="00453657">
      <w:pPr>
        <w:pStyle w:val="NormalWeb"/>
        <w:spacing w:before="240" w:beforeAutospacing="0" w:after="0" w:afterAutospacing="0"/>
        <w:ind w:hanging="728"/>
        <w:contextualSpacing/>
        <w:jc w:val="both"/>
        <w:rPr>
          <w:rFonts w:asciiTheme="minorHAnsi" w:hAnsiTheme="minorHAnsi" w:cstheme="minorHAnsi"/>
          <w:sz w:val="24"/>
        </w:rPr>
      </w:pPr>
      <w:r w:rsidRPr="00453657">
        <w:rPr>
          <w:rFonts w:asciiTheme="minorHAnsi" w:hAnsiTheme="minorHAnsi" w:cstheme="minorHAnsi"/>
          <w:color w:val="000000"/>
          <w:sz w:val="24"/>
        </w:rPr>
        <w:t xml:space="preserve">(g)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 xml:space="preserve">The User must ensure that the terms of every statute authorising or regulating how the Hall is used are complied with and that any work to the Hall which any authority acting under any statute requires is done and that any </w:t>
      </w:r>
      <w:r w:rsidRPr="00453657">
        <w:rPr>
          <w:rFonts w:asciiTheme="minorHAnsi" w:hAnsiTheme="minorHAnsi" w:cstheme="minorHAnsi"/>
          <w:color w:val="000000"/>
          <w:sz w:val="24"/>
        </w:rPr>
        <w:t>license</w:t>
      </w:r>
      <w:r w:rsidRPr="00453657">
        <w:rPr>
          <w:rFonts w:asciiTheme="minorHAnsi" w:hAnsiTheme="minorHAnsi" w:cstheme="minorHAnsi"/>
          <w:color w:val="000000"/>
          <w:sz w:val="24"/>
        </w:rPr>
        <w:t xml:space="preserve"> or registration which is required or which the PCC requires is obtained, </w:t>
      </w:r>
      <w:proofErr w:type="gramStart"/>
      <w:r w:rsidRPr="00453657">
        <w:rPr>
          <w:rFonts w:asciiTheme="minorHAnsi" w:hAnsiTheme="minorHAnsi" w:cstheme="minorHAnsi"/>
          <w:color w:val="000000"/>
          <w:sz w:val="24"/>
        </w:rPr>
        <w:t>renewed</w:t>
      </w:r>
      <w:proofErr w:type="gramEnd"/>
      <w:r w:rsidRPr="00453657">
        <w:rPr>
          <w:rFonts w:asciiTheme="minorHAnsi" w:hAnsiTheme="minorHAnsi" w:cstheme="minorHAnsi"/>
          <w:color w:val="000000"/>
          <w:sz w:val="24"/>
        </w:rPr>
        <w:t xml:space="preserve"> and continued as the case may be, including but not by way of limitation: </w:t>
      </w:r>
    </w:p>
    <w:p w14:paraId="0806DC41" w14:textId="77777777" w:rsidR="00453657" w:rsidRPr="00453657" w:rsidRDefault="00453657" w:rsidP="00453657">
      <w:pPr>
        <w:pStyle w:val="NormalWeb"/>
        <w:spacing w:before="240" w:beforeAutospacing="0" w:after="240" w:afterAutospacing="0"/>
        <w:ind w:left="720" w:hanging="709"/>
        <w:contextualSpacing/>
        <w:jc w:val="both"/>
        <w:rPr>
          <w:rFonts w:asciiTheme="minorHAnsi" w:hAnsiTheme="minorHAnsi" w:cstheme="minorHAnsi"/>
          <w:sz w:val="24"/>
        </w:rPr>
      </w:pPr>
      <w:r w:rsidRPr="00453657">
        <w:rPr>
          <w:rFonts w:asciiTheme="minorHAnsi" w:hAnsiTheme="minorHAnsi" w:cstheme="minorHAnsi"/>
          <w:color w:val="000000"/>
          <w:sz w:val="24"/>
        </w:rPr>
        <w:t>(</w:t>
      </w:r>
      <w:proofErr w:type="spellStart"/>
      <w:r w:rsidRPr="00453657">
        <w:rPr>
          <w:rFonts w:asciiTheme="minorHAnsi" w:hAnsiTheme="minorHAnsi" w:cstheme="minorHAnsi"/>
          <w:color w:val="000000"/>
          <w:sz w:val="24"/>
        </w:rPr>
        <w:t>i</w:t>
      </w:r>
      <w:proofErr w:type="spellEnd"/>
      <w:r w:rsidRPr="00453657">
        <w:rPr>
          <w:rFonts w:asciiTheme="minorHAnsi" w:hAnsiTheme="minorHAnsi" w:cstheme="minorHAnsi"/>
          <w:color w:val="000000"/>
          <w:sz w:val="24"/>
        </w:rPr>
        <w:t xml:space="preserve">)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 xml:space="preserve">compliance with statutes governing the preparation, serving or selling of </w:t>
      </w:r>
      <w:proofErr w:type="gramStart"/>
      <w:r w:rsidRPr="00453657">
        <w:rPr>
          <w:rFonts w:asciiTheme="minorHAnsi" w:hAnsiTheme="minorHAnsi" w:cstheme="minorHAnsi"/>
          <w:color w:val="000000"/>
          <w:sz w:val="24"/>
        </w:rPr>
        <w:t>food;</w:t>
      </w:r>
      <w:proofErr w:type="gramEnd"/>
      <w:r w:rsidRPr="00453657">
        <w:rPr>
          <w:rFonts w:asciiTheme="minorHAnsi" w:hAnsiTheme="minorHAnsi" w:cstheme="minorHAnsi"/>
          <w:color w:val="000000"/>
          <w:sz w:val="24"/>
        </w:rPr>
        <w:t> </w:t>
      </w:r>
    </w:p>
    <w:p w14:paraId="0A3C4E42" w14:textId="77777777" w:rsidR="00453657" w:rsidRPr="00453657" w:rsidRDefault="00453657" w:rsidP="00453657">
      <w:pPr>
        <w:pStyle w:val="NormalWeb"/>
        <w:spacing w:before="240" w:beforeAutospacing="0" w:after="240" w:afterAutospacing="0"/>
        <w:ind w:left="720" w:hanging="709"/>
        <w:contextualSpacing/>
        <w:jc w:val="both"/>
        <w:rPr>
          <w:rFonts w:asciiTheme="minorHAnsi" w:hAnsiTheme="minorHAnsi" w:cstheme="minorHAnsi"/>
          <w:sz w:val="24"/>
        </w:rPr>
      </w:pPr>
      <w:r w:rsidRPr="00453657">
        <w:rPr>
          <w:rFonts w:asciiTheme="minorHAnsi" w:hAnsiTheme="minorHAnsi" w:cstheme="minorHAnsi"/>
          <w:color w:val="000000"/>
          <w:sz w:val="24"/>
        </w:rPr>
        <w:t xml:space="preserve">(ii)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 xml:space="preserve">compliance with statutes governing the sale and consumption of intoxicating </w:t>
      </w:r>
      <w:proofErr w:type="gramStart"/>
      <w:r w:rsidRPr="00453657">
        <w:rPr>
          <w:rFonts w:asciiTheme="minorHAnsi" w:hAnsiTheme="minorHAnsi" w:cstheme="minorHAnsi"/>
          <w:color w:val="000000"/>
          <w:sz w:val="24"/>
        </w:rPr>
        <w:t>liquor;</w:t>
      </w:r>
      <w:proofErr w:type="gramEnd"/>
      <w:r w:rsidRPr="00453657">
        <w:rPr>
          <w:rFonts w:asciiTheme="minorHAnsi" w:hAnsiTheme="minorHAnsi" w:cstheme="minorHAnsi"/>
          <w:color w:val="000000"/>
          <w:sz w:val="24"/>
        </w:rPr>
        <w:t> </w:t>
      </w:r>
    </w:p>
    <w:p w14:paraId="4692E6A2" w14:textId="77777777" w:rsidR="00453657" w:rsidRPr="00453657" w:rsidRDefault="00453657" w:rsidP="00453657">
      <w:pPr>
        <w:pStyle w:val="NormalWeb"/>
        <w:spacing w:before="240" w:beforeAutospacing="0" w:after="240" w:afterAutospacing="0"/>
        <w:ind w:left="720" w:hanging="708"/>
        <w:contextualSpacing/>
        <w:jc w:val="both"/>
        <w:rPr>
          <w:rFonts w:asciiTheme="minorHAnsi" w:hAnsiTheme="minorHAnsi" w:cstheme="minorHAnsi"/>
          <w:sz w:val="24"/>
        </w:rPr>
      </w:pPr>
      <w:r w:rsidRPr="00453657">
        <w:rPr>
          <w:rFonts w:asciiTheme="minorHAnsi" w:hAnsiTheme="minorHAnsi" w:cstheme="minorHAnsi"/>
          <w:color w:val="000000"/>
          <w:sz w:val="24"/>
        </w:rPr>
        <w:t xml:space="preserve">(iii)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 xml:space="preserve">compliance with statutes governing persons working with or caring for children (including their engagement, </w:t>
      </w:r>
      <w:proofErr w:type="gramStart"/>
      <w:r w:rsidRPr="00453657">
        <w:rPr>
          <w:rFonts w:asciiTheme="minorHAnsi" w:hAnsiTheme="minorHAnsi" w:cstheme="minorHAnsi"/>
          <w:color w:val="000000"/>
          <w:sz w:val="24"/>
        </w:rPr>
        <w:t>supervision</w:t>
      </w:r>
      <w:proofErr w:type="gramEnd"/>
      <w:r w:rsidRPr="00453657">
        <w:rPr>
          <w:rFonts w:asciiTheme="minorHAnsi" w:hAnsiTheme="minorHAnsi" w:cstheme="minorHAnsi"/>
          <w:color w:val="000000"/>
          <w:sz w:val="24"/>
        </w:rPr>
        <w:t xml:space="preserve"> and training); </w:t>
      </w:r>
      <w:r w:rsidRPr="00453657">
        <w:rPr>
          <w:rFonts w:asciiTheme="minorHAnsi" w:hAnsiTheme="minorHAnsi" w:cstheme="minorHAnsi"/>
          <w:i/>
          <w:iCs/>
          <w:color w:val="000000"/>
          <w:sz w:val="24"/>
        </w:rPr>
        <w:t>please see note 6</w:t>
      </w:r>
      <w:r w:rsidRPr="00453657">
        <w:rPr>
          <w:rFonts w:asciiTheme="minorHAnsi" w:hAnsiTheme="minorHAnsi" w:cstheme="minorHAnsi"/>
          <w:color w:val="000000"/>
          <w:sz w:val="24"/>
        </w:rPr>
        <w:t xml:space="preserve"> </w:t>
      </w:r>
      <w:r w:rsidRPr="00453657">
        <w:rPr>
          <w:rFonts w:asciiTheme="minorHAnsi" w:hAnsiTheme="minorHAnsi" w:cstheme="minorHAnsi"/>
          <w:i/>
          <w:iCs/>
          <w:color w:val="000000"/>
          <w:sz w:val="24"/>
        </w:rPr>
        <w:t>Child Protection</w:t>
      </w:r>
    </w:p>
    <w:p w14:paraId="0CA6B896" w14:textId="3550A0BB" w:rsidR="00453657" w:rsidRPr="00453657" w:rsidRDefault="00453657" w:rsidP="00453657">
      <w:pPr>
        <w:pStyle w:val="NormalWeb"/>
        <w:spacing w:before="240" w:beforeAutospacing="0" w:after="240" w:afterAutospacing="0"/>
        <w:ind w:left="720" w:hanging="736"/>
        <w:contextualSpacing/>
        <w:jc w:val="both"/>
        <w:rPr>
          <w:rFonts w:asciiTheme="minorHAnsi" w:hAnsiTheme="minorHAnsi" w:cstheme="minorHAnsi"/>
          <w:sz w:val="24"/>
        </w:rPr>
      </w:pPr>
      <w:r w:rsidRPr="00453657">
        <w:rPr>
          <w:rFonts w:asciiTheme="minorHAnsi" w:hAnsiTheme="minorHAnsi" w:cstheme="minorHAnsi"/>
          <w:color w:val="000000"/>
          <w:sz w:val="24"/>
        </w:rPr>
        <w:t xml:space="preserve">(iv)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 xml:space="preserve">obtaining any requisite </w:t>
      </w:r>
      <w:r w:rsidRPr="00453657">
        <w:rPr>
          <w:rFonts w:asciiTheme="minorHAnsi" w:hAnsiTheme="minorHAnsi" w:cstheme="minorHAnsi"/>
          <w:color w:val="000000"/>
          <w:sz w:val="24"/>
        </w:rPr>
        <w:t>license</w:t>
      </w:r>
      <w:r w:rsidRPr="00453657">
        <w:rPr>
          <w:rFonts w:asciiTheme="minorHAnsi" w:hAnsiTheme="minorHAnsi" w:cstheme="minorHAnsi"/>
          <w:color w:val="000000"/>
          <w:sz w:val="24"/>
        </w:rPr>
        <w:t xml:space="preserve"> for music entertainment, dancing, </w:t>
      </w:r>
      <w:proofErr w:type="gramStart"/>
      <w:r w:rsidRPr="00453657">
        <w:rPr>
          <w:rFonts w:asciiTheme="minorHAnsi" w:hAnsiTheme="minorHAnsi" w:cstheme="minorHAnsi"/>
          <w:color w:val="000000"/>
          <w:sz w:val="24"/>
        </w:rPr>
        <w:t>concert</w:t>
      </w:r>
      <w:proofErr w:type="gramEnd"/>
      <w:r w:rsidRPr="00453657">
        <w:rPr>
          <w:rFonts w:asciiTheme="minorHAnsi" w:hAnsiTheme="minorHAnsi" w:cstheme="minorHAnsi"/>
          <w:color w:val="000000"/>
          <w:sz w:val="24"/>
        </w:rPr>
        <w:t xml:space="preserve"> or stage performances; and </w:t>
      </w:r>
    </w:p>
    <w:p w14:paraId="7303FCE6" w14:textId="1ACD9DAE" w:rsidR="00453657" w:rsidRPr="00453657" w:rsidRDefault="00453657" w:rsidP="00453657">
      <w:pPr>
        <w:pStyle w:val="NormalWeb"/>
        <w:spacing w:before="240" w:beforeAutospacing="0" w:after="240" w:afterAutospacing="0"/>
        <w:ind w:left="720" w:hanging="709"/>
        <w:contextualSpacing/>
        <w:jc w:val="both"/>
        <w:rPr>
          <w:rFonts w:asciiTheme="minorHAnsi" w:hAnsiTheme="minorHAnsi" w:cstheme="minorHAnsi"/>
          <w:sz w:val="24"/>
        </w:rPr>
      </w:pPr>
      <w:r w:rsidRPr="00453657">
        <w:rPr>
          <w:rFonts w:asciiTheme="minorHAnsi" w:hAnsiTheme="minorHAnsi" w:cstheme="minorHAnsi"/>
          <w:color w:val="000000"/>
          <w:sz w:val="24"/>
        </w:rPr>
        <w:t xml:space="preserve">(v)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 xml:space="preserve">compliance with the conditions of such requisite </w:t>
      </w:r>
      <w:r w:rsidRPr="00453657">
        <w:rPr>
          <w:rFonts w:asciiTheme="minorHAnsi" w:hAnsiTheme="minorHAnsi" w:cstheme="minorHAnsi"/>
          <w:color w:val="000000"/>
          <w:sz w:val="24"/>
        </w:rPr>
        <w:t>licenses</w:t>
      </w:r>
      <w:r w:rsidRPr="00453657">
        <w:rPr>
          <w:rFonts w:asciiTheme="minorHAnsi" w:hAnsiTheme="minorHAnsi" w:cstheme="minorHAnsi"/>
          <w:color w:val="000000"/>
          <w:sz w:val="24"/>
        </w:rPr>
        <w:t>. </w:t>
      </w:r>
    </w:p>
    <w:p w14:paraId="7B09FC69" w14:textId="77777777" w:rsidR="00453657" w:rsidRPr="00453657" w:rsidRDefault="00453657" w:rsidP="00453657">
      <w:pPr>
        <w:pStyle w:val="NormalWeb"/>
        <w:spacing w:before="240" w:beforeAutospacing="0" w:after="240" w:afterAutospacing="0"/>
        <w:ind w:left="709"/>
        <w:contextualSpacing/>
        <w:rPr>
          <w:rFonts w:asciiTheme="minorHAnsi" w:hAnsiTheme="minorHAnsi" w:cstheme="minorHAnsi"/>
          <w:sz w:val="24"/>
        </w:rPr>
      </w:pPr>
      <w:r w:rsidRPr="00453657">
        <w:rPr>
          <w:rFonts w:asciiTheme="minorHAnsi" w:hAnsiTheme="minorHAnsi" w:cstheme="minorHAnsi"/>
          <w:color w:val="000000"/>
          <w:sz w:val="24"/>
        </w:rPr>
        <w:t xml:space="preserve">AND the User shall keep the PCC fully indemnified against all losses and demands made against or suffered by or incurred by the PCC arising out of all such matters. If the PCC has given written permission, the user may apply for an appropriate Temporary Event </w:t>
      </w:r>
      <w:proofErr w:type="spellStart"/>
      <w:r w:rsidRPr="00453657">
        <w:rPr>
          <w:rFonts w:asciiTheme="minorHAnsi" w:hAnsiTheme="minorHAnsi" w:cstheme="minorHAnsi"/>
          <w:color w:val="000000"/>
          <w:sz w:val="24"/>
        </w:rPr>
        <w:t>Licence</w:t>
      </w:r>
      <w:proofErr w:type="spellEnd"/>
      <w:r w:rsidRPr="00453657">
        <w:rPr>
          <w:rFonts w:asciiTheme="minorHAnsi" w:hAnsiTheme="minorHAnsi" w:cstheme="minorHAnsi"/>
          <w:color w:val="000000"/>
          <w:sz w:val="24"/>
        </w:rPr>
        <w:t xml:space="preserve"> to the appropriate Council Licensing Department for an additional use of for a period outside these hours. Users must provide a copy of any such Temporary Event </w:t>
      </w:r>
      <w:proofErr w:type="spellStart"/>
      <w:r w:rsidRPr="00453657">
        <w:rPr>
          <w:rFonts w:asciiTheme="minorHAnsi" w:hAnsiTheme="minorHAnsi" w:cstheme="minorHAnsi"/>
          <w:color w:val="000000"/>
          <w:sz w:val="24"/>
        </w:rPr>
        <w:t>Licence</w:t>
      </w:r>
      <w:proofErr w:type="spellEnd"/>
      <w:r w:rsidRPr="00453657">
        <w:rPr>
          <w:rFonts w:asciiTheme="minorHAnsi" w:hAnsiTheme="minorHAnsi" w:cstheme="minorHAnsi"/>
          <w:color w:val="000000"/>
          <w:sz w:val="24"/>
        </w:rPr>
        <w:t xml:space="preserve"> to the PCC immediately and ensure that its requirements are fully complied with. </w:t>
      </w:r>
    </w:p>
    <w:p w14:paraId="492547E6" w14:textId="77777777" w:rsidR="00453657" w:rsidRPr="00453657" w:rsidRDefault="00453657" w:rsidP="00453657">
      <w:pPr>
        <w:pStyle w:val="NormalWeb"/>
        <w:spacing w:before="0" w:beforeAutospacing="0" w:after="141" w:afterAutospacing="0"/>
        <w:ind w:hanging="54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(h)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 xml:space="preserve">All advertisements and publicity for functions held in the Hall must clearly display the name of the person or organisation holding the function and must refer to the Hall by its formal name: </w:t>
      </w:r>
      <w:r w:rsidRPr="00453657">
        <w:rPr>
          <w:rFonts w:asciiTheme="minorHAnsi" w:hAnsiTheme="minorHAnsi" w:cstheme="minorHAnsi"/>
          <w:i/>
          <w:iCs/>
          <w:color w:val="000000"/>
          <w:sz w:val="24"/>
        </w:rPr>
        <w:t>Horfield Parish Church Hall</w:t>
      </w:r>
      <w:r w:rsidRPr="00453657">
        <w:rPr>
          <w:rFonts w:asciiTheme="minorHAnsi" w:hAnsiTheme="minorHAnsi" w:cstheme="minorHAnsi"/>
          <w:color w:val="000000"/>
          <w:sz w:val="24"/>
        </w:rPr>
        <w:t>.</w:t>
      </w:r>
    </w:p>
    <w:p w14:paraId="364410DB" w14:textId="77777777" w:rsidR="00453657" w:rsidRPr="00453657" w:rsidRDefault="00453657" w:rsidP="00453657">
      <w:pPr>
        <w:pStyle w:val="NormalWeb"/>
        <w:spacing w:before="0" w:beforeAutospacing="0" w:after="141" w:afterAutospacing="0"/>
        <w:ind w:hanging="540"/>
        <w:contextualSpacing/>
        <w:jc w:val="both"/>
        <w:rPr>
          <w:rFonts w:asciiTheme="minorHAnsi" w:hAnsiTheme="minorHAnsi" w:cstheme="minorHAnsi"/>
          <w:sz w:val="24"/>
        </w:rPr>
      </w:pPr>
      <w:r w:rsidRPr="00453657">
        <w:rPr>
          <w:rFonts w:asciiTheme="minorHAnsi" w:hAnsiTheme="minorHAnsi" w:cstheme="minorHAnsi"/>
          <w:color w:val="000000"/>
          <w:sz w:val="24"/>
        </w:rPr>
        <w:t>(</w:t>
      </w:r>
      <w:proofErr w:type="spellStart"/>
      <w:r w:rsidRPr="00453657">
        <w:rPr>
          <w:rFonts w:asciiTheme="minorHAnsi" w:hAnsiTheme="minorHAnsi" w:cstheme="minorHAnsi"/>
          <w:color w:val="000000"/>
          <w:sz w:val="24"/>
        </w:rPr>
        <w:t>i</w:t>
      </w:r>
      <w:proofErr w:type="spellEnd"/>
      <w:r w:rsidRPr="00453657">
        <w:rPr>
          <w:rFonts w:asciiTheme="minorHAnsi" w:hAnsiTheme="minorHAnsi" w:cstheme="minorHAnsi"/>
          <w:color w:val="000000"/>
          <w:sz w:val="24"/>
        </w:rPr>
        <w:t xml:space="preserve">)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 xml:space="preserve">No nails, screws, bolts </w:t>
      </w:r>
      <w:proofErr w:type="spellStart"/>
      <w:r w:rsidRPr="00453657">
        <w:rPr>
          <w:rFonts w:asciiTheme="minorHAnsi" w:hAnsiTheme="minorHAnsi" w:cstheme="minorHAnsi"/>
          <w:color w:val="000000"/>
          <w:sz w:val="24"/>
        </w:rPr>
        <w:t>etc</w:t>
      </w:r>
      <w:proofErr w:type="spellEnd"/>
      <w:r w:rsidRPr="00453657">
        <w:rPr>
          <w:rFonts w:asciiTheme="minorHAnsi" w:hAnsiTheme="minorHAnsi" w:cstheme="minorHAnsi"/>
          <w:color w:val="000000"/>
          <w:sz w:val="24"/>
        </w:rPr>
        <w:t xml:space="preserve"> may be driven into the walls and fixtures of the Hall and no equipment, furniture or any structures or decorative lighting, posters, </w:t>
      </w:r>
      <w:proofErr w:type="gramStart"/>
      <w:r w:rsidRPr="00453657">
        <w:rPr>
          <w:rFonts w:asciiTheme="minorHAnsi" w:hAnsiTheme="minorHAnsi" w:cstheme="minorHAnsi"/>
          <w:color w:val="000000"/>
          <w:sz w:val="24"/>
        </w:rPr>
        <w:t>placards</w:t>
      </w:r>
      <w:proofErr w:type="gramEnd"/>
      <w:r w:rsidRPr="00453657">
        <w:rPr>
          <w:rFonts w:asciiTheme="minorHAnsi" w:hAnsiTheme="minorHAnsi" w:cstheme="minorHAnsi"/>
          <w:color w:val="000000"/>
          <w:sz w:val="24"/>
        </w:rPr>
        <w:t xml:space="preserve"> or notices may </w:t>
      </w:r>
      <w:r w:rsidRPr="00453657">
        <w:rPr>
          <w:rFonts w:asciiTheme="minorHAnsi" w:hAnsiTheme="minorHAnsi" w:cstheme="minorHAnsi"/>
          <w:color w:val="000000"/>
          <w:sz w:val="24"/>
        </w:rPr>
        <w:lastRenderedPageBreak/>
        <w:t>be taken into the Hall, or placed or displayed outside it or used there without the previous consent of the PCC or the PCC’s sub-committee responsible for the Hall. </w:t>
      </w:r>
    </w:p>
    <w:p w14:paraId="6C477447" w14:textId="77777777" w:rsidR="00453657" w:rsidRPr="00453657" w:rsidRDefault="00453657" w:rsidP="00453657">
      <w:pPr>
        <w:pStyle w:val="NormalWeb"/>
        <w:spacing w:before="0" w:beforeAutospacing="0" w:after="141" w:afterAutospacing="0"/>
        <w:ind w:hanging="54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(j)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The User is responsible for all damage done to the Hall (including any Fixtures, Fittings and Furniture and any other articles in it) during the period of use, whosoever may have caused the damage. All damage and breakages must be entered in the Damage Book and reported to the Hall Bookings Secretary. </w:t>
      </w:r>
    </w:p>
    <w:p w14:paraId="0C44B604" w14:textId="7509877E" w:rsidR="00453657" w:rsidRPr="00453657" w:rsidRDefault="00453657" w:rsidP="00453657">
      <w:pPr>
        <w:pStyle w:val="NormalWeb"/>
        <w:spacing w:before="0" w:beforeAutospacing="0" w:after="141" w:afterAutospacing="0"/>
        <w:ind w:hanging="54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(k)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 xml:space="preserve">The User agrees to pay all such rates, taxes, charges, </w:t>
      </w:r>
      <w:r w:rsidRPr="00453657">
        <w:rPr>
          <w:rFonts w:asciiTheme="minorHAnsi" w:hAnsiTheme="minorHAnsi" w:cstheme="minorHAnsi"/>
          <w:color w:val="000000"/>
          <w:sz w:val="24"/>
        </w:rPr>
        <w:t>assessments,</w:t>
      </w:r>
      <w:r w:rsidRPr="00453657">
        <w:rPr>
          <w:rFonts w:asciiTheme="minorHAnsi" w:hAnsiTheme="minorHAnsi" w:cstheme="minorHAnsi"/>
          <w:color w:val="000000"/>
          <w:sz w:val="24"/>
        </w:rPr>
        <w:t xml:space="preserve"> and other liabilities as may be imposed upon the PCC or otherwise solely </w:t>
      </w:r>
      <w:proofErr w:type="gramStart"/>
      <w:r w:rsidRPr="00453657">
        <w:rPr>
          <w:rFonts w:asciiTheme="minorHAnsi" w:hAnsiTheme="minorHAnsi" w:cstheme="minorHAnsi"/>
          <w:color w:val="000000"/>
          <w:sz w:val="24"/>
        </w:rPr>
        <w:t>as a result of</w:t>
      </w:r>
      <w:proofErr w:type="gramEnd"/>
      <w:r w:rsidRPr="00453657">
        <w:rPr>
          <w:rFonts w:asciiTheme="minorHAnsi" w:hAnsiTheme="minorHAnsi" w:cstheme="minorHAnsi"/>
          <w:color w:val="000000"/>
          <w:sz w:val="24"/>
        </w:rPr>
        <w:t xml:space="preserve"> the user’s use or occupation of the Hall. If rates, taxes, charges, </w:t>
      </w:r>
      <w:r w:rsidRPr="00453657">
        <w:rPr>
          <w:rFonts w:asciiTheme="minorHAnsi" w:hAnsiTheme="minorHAnsi" w:cstheme="minorHAnsi"/>
          <w:color w:val="000000"/>
          <w:sz w:val="24"/>
        </w:rPr>
        <w:t>assessments,</w:t>
      </w:r>
      <w:r w:rsidRPr="00453657">
        <w:rPr>
          <w:rFonts w:asciiTheme="minorHAnsi" w:hAnsiTheme="minorHAnsi" w:cstheme="minorHAnsi"/>
          <w:color w:val="000000"/>
          <w:sz w:val="24"/>
        </w:rPr>
        <w:t xml:space="preserve"> or other liabilities which are imposed upon the PCC or otherwise are higher than they would have been but for the user’s use or occupation of the Hall, then the User shall pay all such additional sums. </w:t>
      </w:r>
    </w:p>
    <w:p w14:paraId="4307726C" w14:textId="77777777" w:rsidR="00453657" w:rsidRPr="00453657" w:rsidRDefault="00453657" w:rsidP="00453657">
      <w:pPr>
        <w:pStyle w:val="NormalWeb"/>
        <w:spacing w:before="0" w:beforeAutospacing="0" w:after="141" w:afterAutospacing="0"/>
        <w:ind w:hanging="54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(l)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The Hall must be cleaned, all crockery washed up and put away and all tables and chairs and other furniture and equipment returned to where they are normally stored before the end of the period of use. Please note that it is the responsibility of the User to remove all rubbish from the Hall, including the surrounding area. If the user fails to observe these conditions the PCC may perform it on behalf of the user and recover the cost from, or make an appropriate charge to, the user. </w:t>
      </w:r>
    </w:p>
    <w:p w14:paraId="0FBD7134" w14:textId="77777777" w:rsidR="00453657" w:rsidRPr="00453657" w:rsidRDefault="00453657" w:rsidP="00453657">
      <w:pPr>
        <w:pStyle w:val="NormalWeb"/>
        <w:spacing w:before="0" w:beforeAutospacing="0" w:after="141" w:afterAutospacing="0"/>
        <w:ind w:hanging="54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(m)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The benefit of a booking may not be assigned or transferred (in whole or in part) to any other person or party and the Hall or any part of it may not be used by any person other than the User. </w:t>
      </w:r>
    </w:p>
    <w:p w14:paraId="71AC94CE" w14:textId="73ACB3C3" w:rsidR="00453657" w:rsidRPr="00453657" w:rsidRDefault="00453657" w:rsidP="00453657">
      <w:pPr>
        <w:pStyle w:val="NormalWeb"/>
        <w:spacing w:before="0" w:beforeAutospacing="0" w:after="141" w:afterAutospacing="0"/>
        <w:ind w:left="-34" w:hanging="574"/>
        <w:contextualSpacing/>
        <w:jc w:val="both"/>
        <w:rPr>
          <w:rFonts w:asciiTheme="minorHAnsi" w:hAnsiTheme="minorHAnsi" w:cstheme="minorHAnsi"/>
          <w:sz w:val="24"/>
        </w:rPr>
      </w:pPr>
      <w:r w:rsidRPr="00453657">
        <w:rPr>
          <w:rFonts w:asciiTheme="minorHAnsi" w:hAnsiTheme="minorHAnsi" w:cstheme="minorHAnsi"/>
          <w:color w:val="000000"/>
          <w:sz w:val="24"/>
        </w:rPr>
        <w:t xml:space="preserve">(n)     The PCC does not warrant that the Hall is fit either legally or physically for the User’s intended purpose. </w:t>
      </w:r>
      <w:proofErr w:type="gramStart"/>
      <w:r w:rsidRPr="00453657">
        <w:rPr>
          <w:rFonts w:asciiTheme="minorHAnsi" w:hAnsiTheme="minorHAnsi" w:cstheme="minorHAnsi"/>
          <w:color w:val="000000"/>
          <w:sz w:val="24"/>
        </w:rPr>
        <w:t>In the event that</w:t>
      </w:r>
      <w:proofErr w:type="gramEnd"/>
      <w:r w:rsidRPr="00453657">
        <w:rPr>
          <w:rFonts w:asciiTheme="minorHAnsi" w:hAnsiTheme="minorHAnsi" w:cstheme="minorHAnsi"/>
          <w:color w:val="000000"/>
          <w:sz w:val="24"/>
        </w:rPr>
        <w:t xml:space="preserve"> the Hall becomes unfit for the User’s intended purpose (for example due to availability of heat and light) the User shall be entitled to a refund of any deposit or hire charges already paid in advance for the affected hiring, but the PCC shall not be liable to the User for any resulting direct or indirect loss or damages </w:t>
      </w:r>
      <w:r w:rsidRPr="00453657">
        <w:rPr>
          <w:rFonts w:asciiTheme="minorHAnsi" w:hAnsiTheme="minorHAnsi" w:cstheme="minorHAnsi"/>
          <w:color w:val="000000"/>
          <w:sz w:val="24"/>
        </w:rPr>
        <w:t>whatsoever.</w:t>
      </w:r>
    </w:p>
    <w:p w14:paraId="04D59687" w14:textId="77777777" w:rsidR="00453657" w:rsidRPr="00453657" w:rsidRDefault="00453657" w:rsidP="00453657">
      <w:pPr>
        <w:pStyle w:val="NormalWeb"/>
        <w:spacing w:before="0" w:beforeAutospacing="0" w:after="141" w:afterAutospacing="0"/>
        <w:ind w:left="-27" w:hanging="567"/>
        <w:contextualSpacing/>
        <w:jc w:val="both"/>
        <w:rPr>
          <w:rFonts w:asciiTheme="minorHAnsi" w:hAnsiTheme="minorHAnsi" w:cstheme="minorHAnsi"/>
          <w:sz w:val="24"/>
        </w:rPr>
      </w:pPr>
      <w:r w:rsidRPr="00453657">
        <w:rPr>
          <w:rFonts w:asciiTheme="minorHAnsi" w:hAnsiTheme="minorHAnsi" w:cstheme="minorHAnsi"/>
          <w:color w:val="000000"/>
          <w:sz w:val="24"/>
        </w:rPr>
        <w:t xml:space="preserve">(o)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The User must ensure that the Equality Act 2010 is complied with. </w:t>
      </w:r>
    </w:p>
    <w:p w14:paraId="10FC7DE8" w14:textId="77777777" w:rsidR="00453657" w:rsidRPr="00453657" w:rsidRDefault="00453657" w:rsidP="00453657">
      <w:pPr>
        <w:pStyle w:val="NormalWeb"/>
        <w:spacing w:before="0" w:beforeAutospacing="0" w:after="141" w:afterAutospacing="0"/>
        <w:ind w:left="-27" w:hanging="567"/>
        <w:contextualSpacing/>
        <w:jc w:val="both"/>
        <w:rPr>
          <w:rFonts w:asciiTheme="minorHAnsi" w:hAnsiTheme="minorHAnsi" w:cstheme="minorHAnsi"/>
          <w:sz w:val="24"/>
        </w:rPr>
      </w:pPr>
      <w:r w:rsidRPr="00453657">
        <w:rPr>
          <w:rFonts w:asciiTheme="minorHAnsi" w:hAnsiTheme="minorHAnsi" w:cstheme="minorHAnsi"/>
          <w:color w:val="000000"/>
          <w:sz w:val="24"/>
        </w:rPr>
        <w:t xml:space="preserve">(p)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The User must ensure that there is a minimum of 2 competent attendants on duty at the Hall during the event, none of whom shall be less than 18 years of age. </w:t>
      </w:r>
    </w:p>
    <w:p w14:paraId="4176DDFC" w14:textId="77777777" w:rsidR="00453657" w:rsidRPr="00453657" w:rsidRDefault="00453657" w:rsidP="00453657">
      <w:pPr>
        <w:pStyle w:val="NormalWeb"/>
        <w:spacing w:before="0" w:beforeAutospacing="0" w:after="141" w:afterAutospacing="0"/>
        <w:ind w:left="-27" w:hanging="567"/>
        <w:contextualSpacing/>
        <w:jc w:val="both"/>
        <w:rPr>
          <w:rFonts w:asciiTheme="minorHAnsi" w:hAnsiTheme="minorHAnsi" w:cstheme="minorHAnsi"/>
          <w:sz w:val="24"/>
        </w:rPr>
      </w:pPr>
      <w:r w:rsidRPr="00453657">
        <w:rPr>
          <w:rFonts w:asciiTheme="minorHAnsi" w:hAnsiTheme="minorHAnsi" w:cstheme="minorHAnsi"/>
          <w:color w:val="000000"/>
          <w:sz w:val="24"/>
        </w:rPr>
        <w:t xml:space="preserve">(q)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The User must comply with all conditions and regulations made in respect of the premises by the Fire Authority or Local Authority in connection with the event. </w:t>
      </w:r>
    </w:p>
    <w:p w14:paraId="082EE8F0" w14:textId="77777777" w:rsidR="00453657" w:rsidRPr="00453657" w:rsidRDefault="00453657" w:rsidP="00453657">
      <w:pPr>
        <w:pStyle w:val="NormalWeb"/>
        <w:spacing w:before="0" w:beforeAutospacing="0" w:after="141" w:afterAutospacing="0"/>
        <w:ind w:left="-27" w:hanging="567"/>
        <w:contextualSpacing/>
        <w:jc w:val="both"/>
        <w:rPr>
          <w:rFonts w:asciiTheme="minorHAnsi" w:hAnsiTheme="minorHAnsi" w:cstheme="minorHAnsi"/>
          <w:sz w:val="24"/>
        </w:rPr>
      </w:pPr>
      <w:r w:rsidRPr="00453657">
        <w:rPr>
          <w:rFonts w:asciiTheme="minorHAnsi" w:hAnsiTheme="minorHAnsi" w:cstheme="minorHAnsi"/>
          <w:color w:val="000000"/>
          <w:sz w:val="24"/>
        </w:rPr>
        <w:t xml:space="preserve">(r)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Highly flammable substances are not to be brought into or used in any part of the Hall, nor are internal decorations of a combustible nature (</w:t>
      </w:r>
      <w:proofErr w:type="gramStart"/>
      <w:r w:rsidRPr="00453657">
        <w:rPr>
          <w:rFonts w:asciiTheme="minorHAnsi" w:hAnsiTheme="minorHAnsi" w:cstheme="minorHAnsi"/>
          <w:color w:val="000000"/>
          <w:sz w:val="24"/>
        </w:rPr>
        <w:t>e.g.</w:t>
      </w:r>
      <w:proofErr w:type="gramEnd"/>
      <w:r w:rsidRPr="00453657">
        <w:rPr>
          <w:rFonts w:asciiTheme="minorHAnsi" w:hAnsiTheme="minorHAnsi" w:cstheme="minorHAnsi"/>
          <w:color w:val="000000"/>
          <w:sz w:val="24"/>
        </w:rPr>
        <w:t xml:space="preserve"> polystyrene, cotton wool </w:t>
      </w:r>
      <w:proofErr w:type="spellStart"/>
      <w:r w:rsidRPr="00453657">
        <w:rPr>
          <w:rFonts w:asciiTheme="minorHAnsi" w:hAnsiTheme="minorHAnsi" w:cstheme="minorHAnsi"/>
          <w:color w:val="000000"/>
          <w:sz w:val="24"/>
        </w:rPr>
        <w:t>etc</w:t>
      </w:r>
      <w:proofErr w:type="spellEnd"/>
      <w:r w:rsidRPr="00453657">
        <w:rPr>
          <w:rFonts w:asciiTheme="minorHAnsi" w:hAnsiTheme="minorHAnsi" w:cstheme="minorHAnsi"/>
          <w:color w:val="000000"/>
          <w:sz w:val="24"/>
        </w:rPr>
        <w:t xml:space="preserve">) to be erected without the consent of the PCC. If electrical appliances are brought into the Hall by the </w:t>
      </w:r>
      <w:proofErr w:type="gramStart"/>
      <w:r w:rsidRPr="00453657">
        <w:rPr>
          <w:rFonts w:asciiTheme="minorHAnsi" w:hAnsiTheme="minorHAnsi" w:cstheme="minorHAnsi"/>
          <w:color w:val="000000"/>
          <w:sz w:val="24"/>
        </w:rPr>
        <w:t>User</w:t>
      </w:r>
      <w:proofErr w:type="gramEnd"/>
      <w:r w:rsidRPr="00453657">
        <w:rPr>
          <w:rFonts w:asciiTheme="minorHAnsi" w:hAnsiTheme="minorHAnsi" w:cstheme="minorHAnsi"/>
          <w:color w:val="000000"/>
          <w:sz w:val="24"/>
        </w:rPr>
        <w:t xml:space="preserve"> then the User must ensure that these items are safe and in good working order and used in a safe way. </w:t>
      </w:r>
    </w:p>
    <w:p w14:paraId="0AAAF13E" w14:textId="77777777" w:rsidR="00453657" w:rsidRPr="00453657" w:rsidRDefault="00453657" w:rsidP="00453657">
      <w:pPr>
        <w:pStyle w:val="NormalWeb"/>
        <w:spacing w:before="0" w:beforeAutospacing="0" w:after="0" w:afterAutospacing="0"/>
        <w:ind w:left="-27" w:hanging="567"/>
        <w:contextualSpacing/>
        <w:jc w:val="both"/>
        <w:rPr>
          <w:rFonts w:asciiTheme="minorHAnsi" w:hAnsiTheme="minorHAnsi" w:cstheme="minorHAnsi"/>
          <w:sz w:val="24"/>
        </w:rPr>
      </w:pPr>
      <w:r w:rsidRPr="00453657">
        <w:rPr>
          <w:rFonts w:asciiTheme="minorHAnsi" w:hAnsiTheme="minorHAnsi" w:cstheme="minorHAnsi"/>
          <w:color w:val="000000"/>
          <w:sz w:val="24"/>
        </w:rPr>
        <w:t xml:space="preserve">(s)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 xml:space="preserve">If food is to be prepared, </w:t>
      </w:r>
      <w:proofErr w:type="gramStart"/>
      <w:r w:rsidRPr="00453657">
        <w:rPr>
          <w:rFonts w:asciiTheme="minorHAnsi" w:hAnsiTheme="minorHAnsi" w:cstheme="minorHAnsi"/>
          <w:color w:val="000000"/>
          <w:sz w:val="24"/>
        </w:rPr>
        <w:t>served</w:t>
      </w:r>
      <w:proofErr w:type="gramEnd"/>
      <w:r w:rsidRPr="00453657">
        <w:rPr>
          <w:rFonts w:asciiTheme="minorHAnsi" w:hAnsiTheme="minorHAnsi" w:cstheme="minorHAnsi"/>
          <w:color w:val="000000"/>
          <w:sz w:val="24"/>
        </w:rPr>
        <w:t xml:space="preserve"> or sold then the User must observe all relevant food health and hygiene legislation regulations. </w:t>
      </w:r>
    </w:p>
    <w:p w14:paraId="5AF597E3" w14:textId="77777777" w:rsidR="00453657" w:rsidRPr="00453657" w:rsidRDefault="00453657" w:rsidP="00453657">
      <w:pPr>
        <w:contextualSpacing/>
        <w:rPr>
          <w:rFonts w:cstheme="minorHAnsi"/>
          <w:sz w:val="24"/>
          <w:szCs w:val="24"/>
        </w:rPr>
      </w:pPr>
    </w:p>
    <w:p w14:paraId="548CD511" w14:textId="43792FEF" w:rsidR="00453657" w:rsidRDefault="00453657" w:rsidP="00453657">
      <w:pPr>
        <w:pStyle w:val="NormalWeb"/>
        <w:spacing w:before="0" w:beforeAutospacing="0" w:after="0" w:afterAutospacing="0"/>
        <w:ind w:left="-27" w:hanging="567"/>
        <w:contextualSpacing/>
        <w:jc w:val="both"/>
        <w:rPr>
          <w:rFonts w:asciiTheme="minorHAnsi" w:hAnsiTheme="minorHAnsi" w:cstheme="minorHAnsi"/>
          <w:color w:val="000000"/>
          <w:sz w:val="24"/>
        </w:rPr>
      </w:pPr>
      <w:r w:rsidRPr="00453657">
        <w:rPr>
          <w:rFonts w:asciiTheme="minorHAnsi" w:hAnsiTheme="minorHAnsi" w:cstheme="minorHAnsi"/>
          <w:color w:val="000000"/>
          <w:sz w:val="24"/>
        </w:rPr>
        <w:t>(t)</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 xml:space="preserve">The User must not do or suffer in the Hall any act or thing which shall be a nuisance damage or annoyance to the PCC or the </w:t>
      </w:r>
      <w:proofErr w:type="spellStart"/>
      <w:r w:rsidRPr="00453657">
        <w:rPr>
          <w:rFonts w:asciiTheme="minorHAnsi" w:hAnsiTheme="minorHAnsi" w:cstheme="minorHAnsi"/>
          <w:color w:val="000000"/>
          <w:sz w:val="24"/>
        </w:rPr>
        <w:t>neighbourhood</w:t>
      </w:r>
      <w:proofErr w:type="spellEnd"/>
      <w:r w:rsidRPr="00453657">
        <w:rPr>
          <w:rFonts w:asciiTheme="minorHAnsi" w:hAnsiTheme="minorHAnsi" w:cstheme="minorHAnsi"/>
          <w:color w:val="000000"/>
          <w:sz w:val="24"/>
        </w:rPr>
        <w:t xml:space="preserve"> and not to hold or permit any religious service to be held without the consent of the priest in charge or other Church of England officiating Minister for the time being of the ecclesiastical Parish of Horfield</w:t>
      </w:r>
    </w:p>
    <w:p w14:paraId="36620605" w14:textId="77777777" w:rsidR="00453657" w:rsidRPr="00453657" w:rsidRDefault="00453657" w:rsidP="00453657">
      <w:pPr>
        <w:pStyle w:val="NormalWeb"/>
        <w:spacing w:before="0" w:beforeAutospacing="0" w:after="0" w:afterAutospacing="0"/>
        <w:ind w:left="-27" w:hanging="567"/>
        <w:contextualSpacing/>
        <w:jc w:val="both"/>
        <w:rPr>
          <w:rFonts w:asciiTheme="minorHAnsi" w:hAnsiTheme="minorHAnsi" w:cstheme="minorHAnsi"/>
          <w:sz w:val="24"/>
        </w:rPr>
      </w:pPr>
    </w:p>
    <w:p w14:paraId="39D6D57A" w14:textId="77777777" w:rsidR="00453657" w:rsidRPr="00453657" w:rsidRDefault="00453657" w:rsidP="00453657">
      <w:pPr>
        <w:pStyle w:val="NormalWeb"/>
        <w:spacing w:before="0" w:beforeAutospacing="0" w:after="0" w:afterAutospacing="0"/>
        <w:ind w:hanging="567"/>
        <w:contextualSpacing/>
        <w:jc w:val="both"/>
        <w:rPr>
          <w:rFonts w:asciiTheme="minorHAnsi" w:hAnsiTheme="minorHAnsi" w:cstheme="minorHAnsi"/>
          <w:sz w:val="24"/>
        </w:rPr>
      </w:pPr>
      <w:r w:rsidRPr="00453657">
        <w:rPr>
          <w:rFonts w:asciiTheme="minorHAnsi" w:hAnsiTheme="minorHAnsi" w:cstheme="minorHAnsi"/>
          <w:color w:val="000000"/>
          <w:sz w:val="24"/>
        </w:rPr>
        <w:t xml:space="preserve">6. </w:t>
      </w:r>
      <w:r w:rsidRPr="00453657">
        <w:rPr>
          <w:rFonts w:asciiTheme="minorHAnsi" w:hAnsiTheme="minorHAnsi" w:cstheme="minorHAnsi"/>
          <w:b/>
          <w:bCs/>
          <w:color w:val="000000"/>
          <w:sz w:val="24"/>
        </w:rPr>
        <w:t>Child Protection</w:t>
      </w:r>
      <w:r w:rsidRPr="00453657">
        <w:rPr>
          <w:rFonts w:asciiTheme="minorHAnsi" w:hAnsiTheme="minorHAnsi" w:cstheme="minorHAnsi"/>
          <w:color w:val="000000"/>
          <w:sz w:val="24"/>
        </w:rPr>
        <w:t> </w:t>
      </w:r>
    </w:p>
    <w:p w14:paraId="01C87D2B" w14:textId="77777777" w:rsidR="00453657" w:rsidRPr="00453657" w:rsidRDefault="00453657" w:rsidP="00453657">
      <w:pPr>
        <w:pStyle w:val="NormalWeb"/>
        <w:spacing w:before="0" w:beforeAutospacing="0" w:after="120" w:afterAutospacing="0"/>
        <w:ind w:hanging="567"/>
        <w:contextualSpacing/>
        <w:jc w:val="both"/>
        <w:rPr>
          <w:rFonts w:asciiTheme="minorHAnsi" w:hAnsiTheme="minorHAnsi" w:cstheme="minorHAnsi"/>
          <w:sz w:val="24"/>
        </w:rPr>
      </w:pPr>
      <w:r w:rsidRPr="00453657">
        <w:rPr>
          <w:rFonts w:asciiTheme="minorHAnsi" w:hAnsiTheme="minorHAnsi" w:cstheme="minorHAnsi"/>
          <w:color w:val="000000"/>
          <w:sz w:val="24"/>
        </w:rPr>
        <w:t xml:space="preserve">(a)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The signed Safeguarding Policy of Horfield PCC is posted in the Hall. Users are required to read this and ensure that they have their own Safeguarding Policy and procedures that are consistent with these standards. </w:t>
      </w:r>
    </w:p>
    <w:p w14:paraId="77AEB5D0" w14:textId="3C7963E4" w:rsidR="00453657" w:rsidRDefault="00453657" w:rsidP="00453657">
      <w:pPr>
        <w:pStyle w:val="NormalWeb"/>
        <w:spacing w:before="0" w:beforeAutospacing="0" w:after="0" w:afterAutospacing="0"/>
        <w:ind w:hanging="567"/>
        <w:contextualSpacing/>
        <w:jc w:val="both"/>
        <w:rPr>
          <w:rFonts w:asciiTheme="minorHAnsi" w:hAnsiTheme="minorHAnsi" w:cstheme="minorHAnsi"/>
          <w:color w:val="000000"/>
          <w:sz w:val="24"/>
        </w:rPr>
      </w:pPr>
      <w:r w:rsidRPr="00453657">
        <w:rPr>
          <w:rFonts w:asciiTheme="minorHAnsi" w:hAnsiTheme="minorHAnsi" w:cstheme="minorHAnsi"/>
          <w:color w:val="000000"/>
          <w:sz w:val="24"/>
        </w:rPr>
        <w:t xml:space="preserve">(b)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 xml:space="preserve">The User is required to ensure that children are </w:t>
      </w:r>
      <w:proofErr w:type="gramStart"/>
      <w:r w:rsidRPr="00453657">
        <w:rPr>
          <w:rFonts w:asciiTheme="minorHAnsi" w:hAnsiTheme="minorHAnsi" w:cstheme="minorHAnsi"/>
          <w:color w:val="000000"/>
          <w:sz w:val="24"/>
        </w:rPr>
        <w:t>protected at all times</w:t>
      </w:r>
      <w:proofErr w:type="gramEnd"/>
      <w:r w:rsidRPr="00453657">
        <w:rPr>
          <w:rFonts w:asciiTheme="minorHAnsi" w:hAnsiTheme="minorHAnsi" w:cstheme="minorHAnsi"/>
          <w:color w:val="000000"/>
          <w:sz w:val="24"/>
        </w:rPr>
        <w:t>, by taking all reasonable steps to prevent injury, loss or damage occurring and ensuring that all necessary Child Protection checks are undertaken. The PCC accepts no responsibility for the User’s failure to comply with these requirements.</w:t>
      </w:r>
    </w:p>
    <w:p w14:paraId="6C442046" w14:textId="77777777" w:rsidR="00453657" w:rsidRPr="00453657" w:rsidRDefault="00453657" w:rsidP="00453657">
      <w:pPr>
        <w:pStyle w:val="NormalWeb"/>
        <w:spacing w:before="0" w:beforeAutospacing="0" w:after="0" w:afterAutospacing="0"/>
        <w:ind w:hanging="567"/>
        <w:contextualSpacing/>
        <w:jc w:val="both"/>
        <w:rPr>
          <w:rFonts w:asciiTheme="minorHAnsi" w:hAnsiTheme="minorHAnsi" w:cstheme="minorHAnsi"/>
          <w:sz w:val="24"/>
        </w:rPr>
      </w:pPr>
    </w:p>
    <w:p w14:paraId="0481DA2D" w14:textId="77777777" w:rsidR="00453657" w:rsidRPr="00453657" w:rsidRDefault="00453657" w:rsidP="0063088E">
      <w:pPr>
        <w:pStyle w:val="NormalWeb"/>
        <w:spacing w:before="0" w:beforeAutospacing="0" w:after="0" w:afterAutospacing="0"/>
        <w:ind w:hanging="567"/>
        <w:contextualSpacing/>
        <w:jc w:val="both"/>
        <w:rPr>
          <w:rFonts w:asciiTheme="minorHAnsi" w:hAnsiTheme="minorHAnsi" w:cstheme="minorHAnsi"/>
          <w:sz w:val="24"/>
        </w:rPr>
      </w:pPr>
      <w:r w:rsidRPr="00453657">
        <w:rPr>
          <w:rFonts w:asciiTheme="minorHAnsi" w:hAnsiTheme="minorHAnsi" w:cstheme="minorHAnsi"/>
          <w:color w:val="000000"/>
          <w:sz w:val="24"/>
        </w:rPr>
        <w:t xml:space="preserve">7. </w:t>
      </w:r>
      <w:r w:rsidRPr="00453657">
        <w:rPr>
          <w:rStyle w:val="apple-tab-span"/>
          <w:rFonts w:asciiTheme="minorHAnsi" w:hAnsiTheme="minorHAnsi" w:cstheme="minorHAnsi"/>
          <w:color w:val="000000"/>
          <w:sz w:val="24"/>
        </w:rPr>
        <w:tab/>
      </w:r>
      <w:r w:rsidRPr="00453657">
        <w:rPr>
          <w:rFonts w:asciiTheme="minorHAnsi" w:hAnsiTheme="minorHAnsi" w:cstheme="minorHAnsi"/>
          <w:b/>
          <w:bCs/>
          <w:color w:val="000000"/>
          <w:sz w:val="24"/>
        </w:rPr>
        <w:t>Protection of Vulnerable Adults</w:t>
      </w:r>
      <w:r w:rsidRPr="00453657">
        <w:rPr>
          <w:rFonts w:asciiTheme="minorHAnsi" w:hAnsiTheme="minorHAnsi" w:cstheme="minorHAnsi"/>
          <w:color w:val="000000"/>
          <w:sz w:val="24"/>
        </w:rPr>
        <w:t> </w:t>
      </w:r>
    </w:p>
    <w:p w14:paraId="049BB104" w14:textId="77777777" w:rsidR="00453657" w:rsidRPr="00453657" w:rsidRDefault="00453657" w:rsidP="0063088E">
      <w:pPr>
        <w:pStyle w:val="NormalWeb"/>
        <w:spacing w:before="0" w:beforeAutospacing="0" w:after="0" w:afterAutospacing="0"/>
        <w:contextualSpacing/>
        <w:jc w:val="both"/>
        <w:rPr>
          <w:rFonts w:asciiTheme="minorHAnsi" w:hAnsiTheme="minorHAnsi" w:cstheme="minorHAnsi"/>
          <w:sz w:val="24"/>
        </w:rPr>
      </w:pPr>
      <w:r w:rsidRPr="00453657">
        <w:rPr>
          <w:rFonts w:asciiTheme="minorHAnsi" w:hAnsiTheme="minorHAnsi" w:cstheme="minorHAnsi"/>
          <w:color w:val="000000"/>
          <w:sz w:val="24"/>
        </w:rPr>
        <w:t>It is the responsibility of the User to ensure the protection of any vulnerable adults using the Hall. </w:t>
      </w:r>
    </w:p>
    <w:p w14:paraId="19CEFED4" w14:textId="77777777" w:rsidR="00453657" w:rsidRDefault="00453657" w:rsidP="00453657">
      <w:pPr>
        <w:pStyle w:val="NormalWeb"/>
        <w:spacing w:before="0" w:beforeAutospacing="0" w:after="0" w:afterAutospacing="0"/>
        <w:ind w:hanging="567"/>
        <w:contextualSpacing/>
        <w:jc w:val="both"/>
        <w:rPr>
          <w:rFonts w:asciiTheme="minorHAnsi" w:hAnsiTheme="minorHAnsi" w:cstheme="minorHAnsi"/>
          <w:color w:val="000000"/>
          <w:sz w:val="24"/>
        </w:rPr>
      </w:pPr>
    </w:p>
    <w:p w14:paraId="05D0C14D" w14:textId="0C970CB4" w:rsidR="00453657" w:rsidRPr="00453657" w:rsidRDefault="00453657" w:rsidP="00453657">
      <w:pPr>
        <w:pStyle w:val="NormalWeb"/>
        <w:spacing w:before="0" w:beforeAutospacing="0" w:after="0" w:afterAutospacing="0"/>
        <w:ind w:hanging="567"/>
        <w:contextualSpacing/>
        <w:jc w:val="both"/>
        <w:rPr>
          <w:rFonts w:asciiTheme="minorHAnsi" w:hAnsiTheme="minorHAnsi" w:cstheme="minorHAnsi"/>
          <w:sz w:val="24"/>
        </w:rPr>
      </w:pPr>
      <w:r w:rsidRPr="00453657">
        <w:rPr>
          <w:rFonts w:asciiTheme="minorHAnsi" w:hAnsiTheme="minorHAnsi" w:cstheme="minorHAnsi"/>
          <w:color w:val="000000"/>
          <w:sz w:val="24"/>
        </w:rPr>
        <w:t xml:space="preserve">8. </w:t>
      </w:r>
      <w:r w:rsidRPr="00453657">
        <w:rPr>
          <w:rStyle w:val="apple-tab-span"/>
          <w:rFonts w:asciiTheme="minorHAnsi" w:hAnsiTheme="minorHAnsi" w:cstheme="minorHAnsi"/>
          <w:color w:val="000000"/>
          <w:sz w:val="24"/>
        </w:rPr>
        <w:tab/>
      </w:r>
      <w:r w:rsidRPr="00453657">
        <w:rPr>
          <w:rFonts w:asciiTheme="minorHAnsi" w:hAnsiTheme="minorHAnsi" w:cstheme="minorHAnsi"/>
          <w:b/>
          <w:bCs/>
          <w:color w:val="000000"/>
          <w:sz w:val="24"/>
        </w:rPr>
        <w:t>Insurance</w:t>
      </w:r>
      <w:r w:rsidRPr="00453657">
        <w:rPr>
          <w:rFonts w:asciiTheme="minorHAnsi" w:hAnsiTheme="minorHAnsi" w:cstheme="minorHAnsi"/>
          <w:color w:val="000000"/>
          <w:sz w:val="24"/>
        </w:rPr>
        <w:t> </w:t>
      </w:r>
    </w:p>
    <w:p w14:paraId="34946A69" w14:textId="77777777" w:rsidR="00453657" w:rsidRPr="00453657" w:rsidRDefault="00453657" w:rsidP="0063088E">
      <w:pPr>
        <w:pStyle w:val="NormalWeb"/>
        <w:spacing w:before="0" w:beforeAutospacing="0" w:after="0" w:afterAutospacing="0"/>
        <w:contextualSpacing/>
        <w:jc w:val="both"/>
        <w:rPr>
          <w:rFonts w:asciiTheme="minorHAnsi" w:hAnsiTheme="minorHAnsi" w:cstheme="minorHAnsi"/>
          <w:sz w:val="24"/>
        </w:rPr>
      </w:pPr>
      <w:r w:rsidRPr="00453657">
        <w:rPr>
          <w:rFonts w:asciiTheme="minorHAnsi" w:hAnsiTheme="minorHAnsi" w:cstheme="minorHAnsi"/>
          <w:color w:val="000000"/>
          <w:sz w:val="24"/>
        </w:rPr>
        <w:t>The Hall is fully covered for any claims due to negligence on the part of the PCC. However, the User must take out its own insurance to cover any other claims which may arise in relation to its use of the Hall including the risk of the Hall being unavailable to the User in the any of the circumstances set out in clauses 3 and 5(n) above. </w:t>
      </w:r>
    </w:p>
    <w:p w14:paraId="2DB4FBD5" w14:textId="77777777" w:rsidR="00453657" w:rsidRDefault="00453657" w:rsidP="00453657">
      <w:pPr>
        <w:pStyle w:val="NormalWeb"/>
        <w:spacing w:before="0" w:beforeAutospacing="0" w:after="0" w:afterAutospacing="0"/>
        <w:contextualSpacing/>
        <w:jc w:val="both"/>
        <w:rPr>
          <w:rFonts w:asciiTheme="minorHAnsi" w:hAnsiTheme="minorHAnsi" w:cstheme="minorHAnsi"/>
          <w:color w:val="000000"/>
          <w:sz w:val="24"/>
        </w:rPr>
      </w:pPr>
    </w:p>
    <w:p w14:paraId="207992E1" w14:textId="3BC103EA" w:rsidR="00453657" w:rsidRPr="00453657" w:rsidRDefault="00453657" w:rsidP="00453657">
      <w:pPr>
        <w:pStyle w:val="NormalWeb"/>
        <w:spacing w:before="0" w:beforeAutospacing="0" w:after="0" w:afterAutospacing="0"/>
        <w:ind w:hanging="720"/>
        <w:contextualSpacing/>
        <w:jc w:val="both"/>
        <w:rPr>
          <w:rFonts w:asciiTheme="minorHAnsi" w:hAnsiTheme="minorHAnsi" w:cstheme="minorHAnsi"/>
          <w:sz w:val="24"/>
        </w:rPr>
      </w:pPr>
      <w:proofErr w:type="gramStart"/>
      <w:r w:rsidRPr="00453657">
        <w:rPr>
          <w:rFonts w:asciiTheme="minorHAnsi" w:hAnsiTheme="minorHAnsi" w:cstheme="minorHAnsi"/>
          <w:color w:val="000000"/>
          <w:sz w:val="24"/>
        </w:rPr>
        <w:t>9 .</w:t>
      </w:r>
      <w:proofErr w:type="gramEnd"/>
      <w:r>
        <w:rPr>
          <w:rFonts w:asciiTheme="minorHAnsi" w:hAnsiTheme="minorHAnsi" w:cstheme="minorHAnsi"/>
          <w:color w:val="000000"/>
          <w:sz w:val="24"/>
        </w:rPr>
        <w:tab/>
      </w:r>
      <w:r w:rsidRPr="00453657">
        <w:rPr>
          <w:rFonts w:asciiTheme="minorHAnsi" w:hAnsiTheme="minorHAnsi" w:cstheme="minorHAnsi"/>
          <w:b/>
          <w:bCs/>
          <w:color w:val="000000"/>
          <w:sz w:val="24"/>
        </w:rPr>
        <w:t>Disclaimer</w:t>
      </w:r>
      <w:r w:rsidRPr="00453657">
        <w:rPr>
          <w:rFonts w:asciiTheme="minorHAnsi" w:hAnsiTheme="minorHAnsi" w:cstheme="minorHAnsi"/>
          <w:color w:val="000000"/>
          <w:sz w:val="24"/>
        </w:rPr>
        <w:t> </w:t>
      </w:r>
    </w:p>
    <w:p w14:paraId="73049308" w14:textId="77777777" w:rsidR="00453657" w:rsidRPr="00453657" w:rsidRDefault="00453657" w:rsidP="0063088E">
      <w:pPr>
        <w:pStyle w:val="NormalWeb"/>
        <w:spacing w:before="0" w:beforeAutospacing="0" w:after="0" w:afterAutospacing="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The PCC, its officers, </w:t>
      </w:r>
      <w:proofErr w:type="gramStart"/>
      <w:r w:rsidRPr="00453657">
        <w:rPr>
          <w:rFonts w:asciiTheme="minorHAnsi" w:hAnsiTheme="minorHAnsi" w:cstheme="minorHAnsi"/>
          <w:color w:val="000000"/>
          <w:sz w:val="24"/>
        </w:rPr>
        <w:t>agents</w:t>
      </w:r>
      <w:proofErr w:type="gramEnd"/>
      <w:r w:rsidRPr="00453657">
        <w:rPr>
          <w:rFonts w:asciiTheme="minorHAnsi" w:hAnsiTheme="minorHAnsi" w:cstheme="minorHAnsi"/>
          <w:color w:val="000000"/>
          <w:sz w:val="24"/>
        </w:rPr>
        <w:t xml:space="preserve"> and servants shall not be liable to the User or to any person using or entering the Hall for personal injury or for damage to, loss or theft of any property brought into the Hall, however it may be caused. The User shall indemnify the PCC, its officers, </w:t>
      </w:r>
      <w:proofErr w:type="gramStart"/>
      <w:r w:rsidRPr="00453657">
        <w:rPr>
          <w:rFonts w:asciiTheme="minorHAnsi" w:hAnsiTheme="minorHAnsi" w:cstheme="minorHAnsi"/>
          <w:color w:val="000000"/>
          <w:sz w:val="24"/>
        </w:rPr>
        <w:t>agents</w:t>
      </w:r>
      <w:proofErr w:type="gramEnd"/>
      <w:r w:rsidRPr="00453657">
        <w:rPr>
          <w:rFonts w:asciiTheme="minorHAnsi" w:hAnsiTheme="minorHAnsi" w:cstheme="minorHAnsi"/>
          <w:color w:val="000000"/>
          <w:sz w:val="24"/>
        </w:rPr>
        <w:t xml:space="preserve"> and servants against all claims made by, and liability to, any person in respect of such damage, loss or theft. </w:t>
      </w:r>
    </w:p>
    <w:p w14:paraId="2AE3E4C0" w14:textId="77777777" w:rsidR="0063088E" w:rsidRDefault="0063088E" w:rsidP="0063088E">
      <w:pPr>
        <w:pStyle w:val="NormalWeb"/>
        <w:spacing w:before="0" w:beforeAutospacing="0" w:after="0" w:afterAutospacing="0"/>
        <w:ind w:hanging="720"/>
        <w:contextualSpacing/>
        <w:jc w:val="both"/>
        <w:rPr>
          <w:rFonts w:asciiTheme="minorHAnsi" w:hAnsiTheme="minorHAnsi" w:cstheme="minorHAnsi"/>
          <w:color w:val="000000"/>
          <w:sz w:val="24"/>
        </w:rPr>
      </w:pPr>
    </w:p>
    <w:p w14:paraId="675FD08A" w14:textId="58AE1EE4" w:rsidR="00453657" w:rsidRPr="00453657" w:rsidRDefault="00453657" w:rsidP="0063088E">
      <w:pPr>
        <w:pStyle w:val="NormalWeb"/>
        <w:spacing w:before="0" w:beforeAutospacing="0" w:after="0" w:afterAutospacing="0"/>
        <w:ind w:hanging="72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10. </w:t>
      </w:r>
      <w:r w:rsidR="0063088E">
        <w:rPr>
          <w:rFonts w:asciiTheme="minorHAnsi" w:hAnsiTheme="minorHAnsi" w:cstheme="minorHAnsi"/>
          <w:color w:val="000000"/>
          <w:sz w:val="24"/>
        </w:rPr>
        <w:tab/>
      </w:r>
      <w:r w:rsidRPr="00453657">
        <w:rPr>
          <w:rFonts w:asciiTheme="minorHAnsi" w:hAnsiTheme="minorHAnsi" w:cstheme="minorHAnsi"/>
          <w:b/>
          <w:bCs/>
          <w:color w:val="000000"/>
          <w:sz w:val="24"/>
        </w:rPr>
        <w:t>Parking</w:t>
      </w:r>
      <w:r w:rsidRPr="00453657">
        <w:rPr>
          <w:rFonts w:asciiTheme="minorHAnsi" w:hAnsiTheme="minorHAnsi" w:cstheme="minorHAnsi"/>
          <w:color w:val="000000"/>
          <w:sz w:val="24"/>
        </w:rPr>
        <w:t> </w:t>
      </w:r>
    </w:p>
    <w:p w14:paraId="61D02E60" w14:textId="77777777" w:rsidR="00453657" w:rsidRPr="00453657" w:rsidRDefault="00453657" w:rsidP="0063088E">
      <w:pPr>
        <w:pStyle w:val="NormalWeb"/>
        <w:spacing w:before="0" w:beforeAutospacing="0" w:after="0" w:afterAutospacing="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Users are advised that all vehicles parked outside of the Hall are parked at the owner’s risk.  The PCC is under no liability to insure against loss, </w:t>
      </w:r>
      <w:proofErr w:type="gramStart"/>
      <w:r w:rsidRPr="00453657">
        <w:rPr>
          <w:rFonts w:asciiTheme="minorHAnsi" w:hAnsiTheme="minorHAnsi" w:cstheme="minorHAnsi"/>
          <w:color w:val="000000"/>
          <w:sz w:val="24"/>
        </w:rPr>
        <w:t>theft</w:t>
      </w:r>
      <w:proofErr w:type="gramEnd"/>
      <w:r w:rsidRPr="00453657">
        <w:rPr>
          <w:rFonts w:asciiTheme="minorHAnsi" w:hAnsiTheme="minorHAnsi" w:cstheme="minorHAnsi"/>
          <w:color w:val="000000"/>
          <w:sz w:val="24"/>
        </w:rPr>
        <w:t xml:space="preserve"> or damage to vehicles. Care must </w:t>
      </w:r>
      <w:r w:rsidRPr="00453657">
        <w:rPr>
          <w:rFonts w:asciiTheme="minorHAnsi" w:hAnsiTheme="minorHAnsi" w:cstheme="minorHAnsi"/>
          <w:color w:val="000000"/>
          <w:sz w:val="24"/>
        </w:rPr>
        <w:lastRenderedPageBreak/>
        <w:t>be taken not to park on the grass verges as you are liable to be towed away; please read the signs erected by Bristol Security and not the church.</w:t>
      </w:r>
    </w:p>
    <w:p w14:paraId="3CAA3538" w14:textId="77777777" w:rsidR="0063088E" w:rsidRDefault="0063088E" w:rsidP="00453657">
      <w:pPr>
        <w:pStyle w:val="NormalWeb"/>
        <w:spacing w:before="0" w:beforeAutospacing="0" w:after="0" w:afterAutospacing="0"/>
        <w:contextualSpacing/>
        <w:jc w:val="both"/>
        <w:rPr>
          <w:rFonts w:asciiTheme="minorHAnsi" w:hAnsiTheme="minorHAnsi" w:cstheme="minorHAnsi"/>
          <w:color w:val="000000"/>
          <w:sz w:val="24"/>
        </w:rPr>
      </w:pPr>
    </w:p>
    <w:p w14:paraId="4FEEE1AF" w14:textId="5A7103C3" w:rsidR="00453657" w:rsidRPr="00453657" w:rsidRDefault="00453657" w:rsidP="0063088E">
      <w:pPr>
        <w:pStyle w:val="NormalWeb"/>
        <w:spacing w:before="0" w:beforeAutospacing="0" w:after="0" w:afterAutospacing="0"/>
        <w:ind w:left="-720"/>
        <w:contextualSpacing/>
        <w:jc w:val="both"/>
        <w:rPr>
          <w:rFonts w:asciiTheme="minorHAnsi" w:hAnsiTheme="minorHAnsi" w:cstheme="minorHAnsi"/>
          <w:sz w:val="24"/>
        </w:rPr>
      </w:pPr>
      <w:r w:rsidRPr="00453657">
        <w:rPr>
          <w:rFonts w:asciiTheme="minorHAnsi" w:hAnsiTheme="minorHAnsi" w:cstheme="minorHAnsi"/>
          <w:color w:val="000000"/>
          <w:sz w:val="24"/>
        </w:rPr>
        <w:t>11.</w:t>
      </w:r>
      <w:r w:rsidRPr="00453657">
        <w:rPr>
          <w:rFonts w:asciiTheme="minorHAnsi" w:hAnsiTheme="minorHAnsi" w:cstheme="minorHAnsi"/>
          <w:b/>
          <w:bCs/>
          <w:color w:val="000000"/>
          <w:sz w:val="24"/>
        </w:rPr>
        <w:t xml:space="preserve"> Fire and Emergencies</w:t>
      </w:r>
      <w:r w:rsidRPr="00453657">
        <w:rPr>
          <w:rFonts w:asciiTheme="minorHAnsi" w:hAnsiTheme="minorHAnsi" w:cstheme="minorHAnsi"/>
          <w:color w:val="000000"/>
          <w:sz w:val="24"/>
        </w:rPr>
        <w:t> </w:t>
      </w:r>
    </w:p>
    <w:p w14:paraId="46589B50" w14:textId="2534A3EA" w:rsidR="00453657" w:rsidRPr="00453657" w:rsidRDefault="00453657" w:rsidP="0063088E">
      <w:pPr>
        <w:pStyle w:val="NormalWeb"/>
        <w:spacing w:before="0" w:beforeAutospacing="0" w:after="0" w:afterAutospacing="0"/>
        <w:ind w:hanging="567"/>
        <w:contextualSpacing/>
        <w:jc w:val="both"/>
        <w:rPr>
          <w:rFonts w:asciiTheme="minorHAnsi" w:hAnsiTheme="minorHAnsi" w:cstheme="minorHAnsi"/>
          <w:sz w:val="24"/>
        </w:rPr>
      </w:pPr>
      <w:r w:rsidRPr="00453657">
        <w:rPr>
          <w:rFonts w:asciiTheme="minorHAnsi" w:hAnsiTheme="minorHAnsi" w:cstheme="minorHAnsi"/>
          <w:color w:val="000000"/>
          <w:sz w:val="24"/>
        </w:rPr>
        <w:t>(a)     The User is responsible for calling the Fire Brigade to any outbreak of fire, however slight, and for reporting this immediately on the Emergency telephone number below.</w:t>
      </w:r>
    </w:p>
    <w:p w14:paraId="504B278D" w14:textId="77777777" w:rsidR="00453657" w:rsidRPr="00453657" w:rsidRDefault="00453657" w:rsidP="00453657">
      <w:pPr>
        <w:pStyle w:val="NormalWeb"/>
        <w:spacing w:before="0" w:beforeAutospacing="0" w:after="0" w:afterAutospacing="0"/>
        <w:ind w:hanging="567"/>
        <w:contextualSpacing/>
        <w:jc w:val="both"/>
        <w:rPr>
          <w:rFonts w:asciiTheme="minorHAnsi" w:hAnsiTheme="minorHAnsi" w:cstheme="minorHAnsi"/>
          <w:sz w:val="24"/>
        </w:rPr>
      </w:pPr>
      <w:r w:rsidRPr="00453657">
        <w:rPr>
          <w:rFonts w:asciiTheme="minorHAnsi" w:hAnsiTheme="minorHAnsi" w:cstheme="minorHAnsi"/>
          <w:color w:val="000000"/>
          <w:sz w:val="24"/>
        </w:rPr>
        <w:t xml:space="preserve">(b)      The User must ensure that all exits, emergency exits and fire appliances in the Hall </w:t>
      </w:r>
      <w:proofErr w:type="gramStart"/>
      <w:r w:rsidRPr="00453657">
        <w:rPr>
          <w:rFonts w:asciiTheme="minorHAnsi" w:hAnsiTheme="minorHAnsi" w:cstheme="minorHAnsi"/>
          <w:color w:val="000000"/>
          <w:sz w:val="24"/>
        </w:rPr>
        <w:t>are free from obstruction and available for use at all times</w:t>
      </w:r>
      <w:proofErr w:type="gramEnd"/>
      <w:r w:rsidRPr="00453657">
        <w:rPr>
          <w:rFonts w:asciiTheme="minorHAnsi" w:hAnsiTheme="minorHAnsi" w:cstheme="minorHAnsi"/>
          <w:color w:val="000000"/>
          <w:sz w:val="24"/>
        </w:rPr>
        <w:t xml:space="preserve"> during the period of use.</w:t>
      </w:r>
    </w:p>
    <w:p w14:paraId="2036F3D7" w14:textId="77777777" w:rsidR="00453657" w:rsidRPr="00453657" w:rsidRDefault="00453657" w:rsidP="0063088E">
      <w:pPr>
        <w:pStyle w:val="NormalWeb"/>
        <w:spacing w:before="0" w:beforeAutospacing="0" w:after="21" w:afterAutospacing="0"/>
        <w:ind w:hanging="567"/>
        <w:contextualSpacing/>
        <w:jc w:val="both"/>
        <w:rPr>
          <w:rFonts w:asciiTheme="minorHAnsi" w:hAnsiTheme="minorHAnsi" w:cstheme="minorHAnsi"/>
          <w:sz w:val="24"/>
        </w:rPr>
      </w:pPr>
      <w:r w:rsidRPr="00453657">
        <w:rPr>
          <w:rFonts w:asciiTheme="minorHAnsi" w:hAnsiTheme="minorHAnsi" w:cstheme="minorHAnsi"/>
          <w:color w:val="000000"/>
          <w:sz w:val="24"/>
        </w:rPr>
        <w:t xml:space="preserve">(c)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 xml:space="preserve">There is no public telephone in the immediate vicinity and, as a result, we recommend that the user </w:t>
      </w:r>
      <w:proofErr w:type="gramStart"/>
      <w:r w:rsidRPr="00453657">
        <w:rPr>
          <w:rFonts w:asciiTheme="minorHAnsi" w:hAnsiTheme="minorHAnsi" w:cstheme="minorHAnsi"/>
          <w:color w:val="000000"/>
          <w:sz w:val="24"/>
        </w:rPr>
        <w:t>has a charged mobile telephone on their person and at the premises at all times</w:t>
      </w:r>
      <w:proofErr w:type="gramEnd"/>
      <w:r w:rsidRPr="00453657">
        <w:rPr>
          <w:rFonts w:asciiTheme="minorHAnsi" w:hAnsiTheme="minorHAnsi" w:cstheme="minorHAnsi"/>
          <w:color w:val="000000"/>
          <w:sz w:val="24"/>
        </w:rPr>
        <w:t xml:space="preserve"> during the function. </w:t>
      </w:r>
    </w:p>
    <w:p w14:paraId="54239346" w14:textId="77777777" w:rsidR="00453657" w:rsidRPr="00453657" w:rsidRDefault="00453657" w:rsidP="0063088E">
      <w:pPr>
        <w:pStyle w:val="NormalWeb"/>
        <w:spacing w:before="0" w:beforeAutospacing="0" w:after="0" w:afterAutospacing="0"/>
        <w:ind w:left="-567"/>
        <w:contextualSpacing/>
        <w:jc w:val="both"/>
        <w:rPr>
          <w:rFonts w:asciiTheme="minorHAnsi" w:hAnsiTheme="minorHAnsi" w:cstheme="minorHAnsi"/>
          <w:sz w:val="24"/>
        </w:rPr>
      </w:pPr>
      <w:r w:rsidRPr="00453657">
        <w:rPr>
          <w:rFonts w:asciiTheme="minorHAnsi" w:hAnsiTheme="minorHAnsi" w:cstheme="minorHAnsi"/>
          <w:color w:val="000000"/>
          <w:sz w:val="24"/>
        </w:rPr>
        <w:t>(d)      In common with all public buildings smoking is not permitted anywhere in the building. </w:t>
      </w:r>
    </w:p>
    <w:p w14:paraId="6E12FF25" w14:textId="77777777" w:rsidR="00453657" w:rsidRPr="00453657" w:rsidRDefault="00453657" w:rsidP="00453657">
      <w:pPr>
        <w:pStyle w:val="NormalWeb"/>
        <w:spacing w:before="0" w:beforeAutospacing="0" w:after="0" w:afterAutospacing="0"/>
        <w:ind w:hanging="567"/>
        <w:contextualSpacing/>
        <w:jc w:val="both"/>
        <w:rPr>
          <w:rFonts w:asciiTheme="minorHAnsi" w:hAnsiTheme="minorHAnsi" w:cstheme="minorHAnsi"/>
          <w:sz w:val="24"/>
        </w:rPr>
      </w:pPr>
      <w:r w:rsidRPr="00453657">
        <w:rPr>
          <w:rFonts w:asciiTheme="minorHAnsi" w:hAnsiTheme="minorHAnsi" w:cstheme="minorHAnsi"/>
          <w:color w:val="000000"/>
          <w:sz w:val="24"/>
        </w:rPr>
        <w:t xml:space="preserve">(e)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 xml:space="preserve">All users of the Church Hall are to ensure that they have sufficient special equipment, First </w:t>
      </w:r>
      <w:proofErr w:type="gramStart"/>
      <w:r w:rsidRPr="00453657">
        <w:rPr>
          <w:rFonts w:asciiTheme="minorHAnsi" w:hAnsiTheme="minorHAnsi" w:cstheme="minorHAnsi"/>
          <w:color w:val="000000"/>
          <w:sz w:val="24"/>
        </w:rPr>
        <w:t>Aiders</w:t>
      </w:r>
      <w:proofErr w:type="gramEnd"/>
      <w:r w:rsidRPr="00453657">
        <w:rPr>
          <w:rFonts w:asciiTheme="minorHAnsi" w:hAnsiTheme="minorHAnsi" w:cstheme="minorHAnsi"/>
          <w:color w:val="000000"/>
          <w:sz w:val="24"/>
        </w:rPr>
        <w:t xml:space="preserve"> and expertise to deal with any incident that may occur having first carried out a risk assessment for the activities that the user will undertake.</w:t>
      </w:r>
    </w:p>
    <w:p w14:paraId="6297E561" w14:textId="77777777" w:rsidR="00453657" w:rsidRPr="00453657" w:rsidRDefault="00453657" w:rsidP="00453657">
      <w:pPr>
        <w:pStyle w:val="NormalWeb"/>
        <w:spacing w:before="0" w:beforeAutospacing="0" w:after="0" w:afterAutospacing="0"/>
        <w:ind w:hanging="567"/>
        <w:contextualSpacing/>
        <w:jc w:val="both"/>
        <w:rPr>
          <w:rFonts w:asciiTheme="minorHAnsi" w:hAnsiTheme="minorHAnsi" w:cstheme="minorHAnsi"/>
          <w:sz w:val="24"/>
        </w:rPr>
      </w:pPr>
      <w:r w:rsidRPr="00453657">
        <w:rPr>
          <w:rFonts w:asciiTheme="minorHAnsi" w:hAnsiTheme="minorHAnsi" w:cstheme="minorHAnsi"/>
          <w:color w:val="000000"/>
          <w:sz w:val="24"/>
        </w:rPr>
        <w:t xml:space="preserve">(f) </w:t>
      </w:r>
      <w:r w:rsidRPr="00453657">
        <w:rPr>
          <w:rStyle w:val="apple-tab-span"/>
          <w:rFonts w:asciiTheme="minorHAnsi" w:hAnsiTheme="minorHAnsi" w:cstheme="minorHAnsi"/>
          <w:color w:val="000000"/>
          <w:sz w:val="24"/>
        </w:rPr>
        <w:tab/>
      </w:r>
      <w:r w:rsidRPr="00453657">
        <w:rPr>
          <w:rFonts w:asciiTheme="minorHAnsi" w:hAnsiTheme="minorHAnsi" w:cstheme="minorHAnsi"/>
          <w:color w:val="000000"/>
          <w:sz w:val="24"/>
        </w:rPr>
        <w:t>In the event of an accident requiring first aid the user must make an appropriate entry in the accident book and may make use of supplies from the First Aid Box if necessary. Both are normally located in the kitchen.</w:t>
      </w:r>
    </w:p>
    <w:p w14:paraId="0706813C" w14:textId="77777777" w:rsidR="0063088E" w:rsidRDefault="0063088E" w:rsidP="00453657">
      <w:pPr>
        <w:pStyle w:val="NormalWeb"/>
        <w:spacing w:before="0" w:beforeAutospacing="0" w:after="0" w:afterAutospacing="0"/>
        <w:contextualSpacing/>
        <w:jc w:val="both"/>
        <w:rPr>
          <w:rFonts w:asciiTheme="minorHAnsi" w:hAnsiTheme="minorHAnsi" w:cstheme="minorHAnsi"/>
          <w:color w:val="000000"/>
          <w:sz w:val="24"/>
        </w:rPr>
      </w:pPr>
    </w:p>
    <w:p w14:paraId="71BCFEBF" w14:textId="5ABFB16D" w:rsidR="00453657" w:rsidRPr="00453657" w:rsidRDefault="00453657" w:rsidP="0063088E">
      <w:pPr>
        <w:pStyle w:val="NormalWeb"/>
        <w:spacing w:before="0" w:beforeAutospacing="0" w:after="0" w:afterAutospacing="0"/>
        <w:ind w:left="-720"/>
        <w:contextualSpacing/>
        <w:jc w:val="both"/>
        <w:rPr>
          <w:rFonts w:asciiTheme="minorHAnsi" w:hAnsiTheme="minorHAnsi" w:cstheme="minorHAnsi"/>
          <w:sz w:val="24"/>
        </w:rPr>
      </w:pPr>
      <w:r w:rsidRPr="00453657">
        <w:rPr>
          <w:rFonts w:asciiTheme="minorHAnsi" w:hAnsiTheme="minorHAnsi" w:cstheme="minorHAnsi"/>
          <w:color w:val="000000"/>
          <w:sz w:val="24"/>
        </w:rPr>
        <w:t>12.</w:t>
      </w:r>
      <w:r w:rsidRPr="00453657">
        <w:rPr>
          <w:rFonts w:asciiTheme="minorHAnsi" w:hAnsiTheme="minorHAnsi" w:cstheme="minorHAnsi"/>
          <w:b/>
          <w:bCs/>
          <w:color w:val="000000"/>
          <w:sz w:val="24"/>
        </w:rPr>
        <w:t xml:space="preserve"> Issues and Enquiries </w:t>
      </w:r>
    </w:p>
    <w:p w14:paraId="7A85E4D6" w14:textId="77777777" w:rsidR="00453657" w:rsidRPr="00453657" w:rsidRDefault="00453657" w:rsidP="00453657">
      <w:pPr>
        <w:pStyle w:val="NormalWeb"/>
        <w:spacing w:before="0" w:beforeAutospacing="0" w:after="0" w:afterAutospacing="0"/>
        <w:contextualSpacing/>
        <w:jc w:val="both"/>
        <w:rPr>
          <w:rFonts w:asciiTheme="minorHAnsi" w:hAnsiTheme="minorHAnsi" w:cstheme="minorHAnsi"/>
          <w:sz w:val="24"/>
        </w:rPr>
      </w:pPr>
      <w:r w:rsidRPr="00453657">
        <w:rPr>
          <w:rFonts w:asciiTheme="minorHAnsi" w:hAnsiTheme="minorHAnsi" w:cstheme="minorHAnsi"/>
          <w:color w:val="000000"/>
          <w:sz w:val="24"/>
        </w:rPr>
        <w:t>Please direct booking enquiries to the Parish Office – 0117 9515729, there is an answerphone for out of office enquiries. </w:t>
      </w:r>
    </w:p>
    <w:p w14:paraId="53620878" w14:textId="77777777" w:rsidR="00453657" w:rsidRPr="00453657" w:rsidRDefault="00453657" w:rsidP="00453657">
      <w:pPr>
        <w:pStyle w:val="NormalWeb"/>
        <w:spacing w:before="0" w:beforeAutospacing="0" w:after="0" w:afterAutospacing="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For any </w:t>
      </w:r>
      <w:r w:rsidRPr="00453657">
        <w:rPr>
          <w:rFonts w:asciiTheme="minorHAnsi" w:hAnsiTheme="minorHAnsi" w:cstheme="minorHAnsi"/>
          <w:b/>
          <w:bCs/>
          <w:color w:val="000000"/>
          <w:sz w:val="24"/>
        </w:rPr>
        <w:t>non-urgent</w:t>
      </w:r>
      <w:r w:rsidRPr="00453657">
        <w:rPr>
          <w:rFonts w:asciiTheme="minorHAnsi" w:hAnsiTheme="minorHAnsi" w:cstheme="minorHAnsi"/>
          <w:color w:val="000000"/>
          <w:sz w:val="24"/>
        </w:rPr>
        <w:t xml:space="preserve"> concerns about the church hall and/or its fixtures and fittings, please email the Parish Office </w:t>
      </w:r>
      <w:hyperlink r:id="rId11" w:history="1">
        <w:r w:rsidRPr="00453657">
          <w:rPr>
            <w:rStyle w:val="Hyperlink"/>
            <w:rFonts w:asciiTheme="minorHAnsi" w:hAnsiTheme="minorHAnsi" w:cstheme="minorHAnsi"/>
            <w:sz w:val="24"/>
          </w:rPr>
          <w:t>hpc.sec@horfieldparishchurch.org.uk</w:t>
        </w:r>
      </w:hyperlink>
      <w:r w:rsidRPr="00453657">
        <w:rPr>
          <w:rFonts w:asciiTheme="minorHAnsi" w:hAnsiTheme="minorHAnsi" w:cstheme="minorHAnsi"/>
          <w:color w:val="000000"/>
          <w:sz w:val="24"/>
        </w:rPr>
        <w:t>.</w:t>
      </w:r>
    </w:p>
    <w:p w14:paraId="206E93C6" w14:textId="77777777" w:rsidR="0063088E" w:rsidRDefault="0063088E" w:rsidP="00453657">
      <w:pPr>
        <w:pStyle w:val="NormalWeb"/>
        <w:spacing w:before="0" w:beforeAutospacing="0" w:after="0" w:afterAutospacing="0"/>
        <w:contextualSpacing/>
        <w:jc w:val="both"/>
        <w:rPr>
          <w:rFonts w:asciiTheme="minorHAnsi" w:hAnsiTheme="minorHAnsi" w:cstheme="minorHAnsi"/>
          <w:b/>
          <w:bCs/>
          <w:color w:val="000000"/>
          <w:sz w:val="24"/>
        </w:rPr>
      </w:pPr>
    </w:p>
    <w:p w14:paraId="5CB1B03F" w14:textId="08AAEDB9" w:rsidR="00453657" w:rsidRPr="00453657" w:rsidRDefault="00453657" w:rsidP="00453657">
      <w:pPr>
        <w:pStyle w:val="NormalWeb"/>
        <w:spacing w:before="0" w:beforeAutospacing="0" w:after="0" w:afterAutospacing="0"/>
        <w:contextualSpacing/>
        <w:jc w:val="both"/>
        <w:rPr>
          <w:rFonts w:asciiTheme="minorHAnsi" w:hAnsiTheme="minorHAnsi" w:cstheme="minorHAnsi"/>
          <w:b/>
          <w:bCs/>
          <w:color w:val="000000"/>
          <w:sz w:val="24"/>
        </w:rPr>
      </w:pPr>
      <w:r w:rsidRPr="00453657">
        <w:rPr>
          <w:rFonts w:asciiTheme="minorHAnsi" w:hAnsiTheme="minorHAnsi" w:cstheme="minorHAnsi"/>
          <w:b/>
          <w:bCs/>
          <w:color w:val="000000"/>
          <w:sz w:val="24"/>
        </w:rPr>
        <w:t>Urgent</w:t>
      </w:r>
      <w:r w:rsidRPr="00453657">
        <w:rPr>
          <w:rFonts w:asciiTheme="minorHAnsi" w:hAnsiTheme="minorHAnsi" w:cstheme="minorHAnsi"/>
          <w:color w:val="000000"/>
          <w:sz w:val="24"/>
        </w:rPr>
        <w:t xml:space="preserve"> </w:t>
      </w:r>
      <w:r w:rsidRPr="00453657">
        <w:rPr>
          <w:rFonts w:asciiTheme="minorHAnsi" w:hAnsiTheme="minorHAnsi" w:cstheme="minorHAnsi"/>
          <w:b/>
          <w:bCs/>
          <w:color w:val="000000"/>
          <w:sz w:val="24"/>
        </w:rPr>
        <w:t>matters should be addressed directly to either of the churchwardens: Nick Stephenson (07742488383) and Caroline Plaice (07714 255670) </w:t>
      </w:r>
    </w:p>
    <w:p w14:paraId="27C35A33" w14:textId="77777777" w:rsidR="00453657" w:rsidRPr="00453657" w:rsidRDefault="00453657" w:rsidP="00453657">
      <w:pPr>
        <w:contextualSpacing/>
        <w:rPr>
          <w:rFonts w:cstheme="minorHAnsi"/>
          <w:sz w:val="24"/>
          <w:szCs w:val="24"/>
        </w:rPr>
      </w:pPr>
    </w:p>
    <w:p w14:paraId="0C680CEE" w14:textId="77777777" w:rsidR="00453657" w:rsidRPr="00453657" w:rsidRDefault="00453657" w:rsidP="0063088E">
      <w:pPr>
        <w:pStyle w:val="NormalWeb"/>
        <w:spacing w:before="0" w:beforeAutospacing="0" w:after="0" w:afterAutospacing="0"/>
        <w:ind w:left="-720"/>
        <w:contextualSpacing/>
        <w:jc w:val="both"/>
        <w:rPr>
          <w:rFonts w:asciiTheme="minorHAnsi" w:hAnsiTheme="minorHAnsi" w:cstheme="minorHAnsi"/>
          <w:sz w:val="24"/>
        </w:rPr>
      </w:pPr>
      <w:r w:rsidRPr="00453657">
        <w:rPr>
          <w:rFonts w:asciiTheme="minorHAnsi" w:hAnsiTheme="minorHAnsi" w:cstheme="minorHAnsi"/>
          <w:color w:val="000000"/>
          <w:sz w:val="24"/>
        </w:rPr>
        <w:t>13.</w:t>
      </w:r>
      <w:r w:rsidRPr="00453657">
        <w:rPr>
          <w:rFonts w:asciiTheme="minorHAnsi" w:hAnsiTheme="minorHAnsi" w:cstheme="minorHAnsi"/>
          <w:b/>
          <w:bCs/>
          <w:color w:val="000000"/>
          <w:sz w:val="24"/>
        </w:rPr>
        <w:t xml:space="preserve"> Rights of Access of the PCC </w:t>
      </w:r>
    </w:p>
    <w:p w14:paraId="0EC4B4FF" w14:textId="77777777" w:rsidR="00453657" w:rsidRPr="00453657" w:rsidRDefault="00453657" w:rsidP="00453657">
      <w:pPr>
        <w:pStyle w:val="NormalWeb"/>
        <w:spacing w:before="0" w:beforeAutospacing="0" w:after="0" w:afterAutospacing="0"/>
        <w:contextualSpacing/>
        <w:jc w:val="both"/>
        <w:rPr>
          <w:rFonts w:asciiTheme="minorHAnsi" w:hAnsiTheme="minorHAnsi" w:cstheme="minorHAnsi"/>
          <w:sz w:val="24"/>
        </w:rPr>
      </w:pPr>
      <w:r w:rsidRPr="00453657">
        <w:rPr>
          <w:rFonts w:asciiTheme="minorHAnsi" w:hAnsiTheme="minorHAnsi" w:cstheme="minorHAnsi"/>
          <w:color w:val="000000"/>
          <w:sz w:val="24"/>
        </w:rPr>
        <w:t xml:space="preserve">The members of the PCC and any persons authorised by the PCC shall have the right to </w:t>
      </w:r>
      <w:proofErr w:type="gramStart"/>
      <w:r w:rsidRPr="00453657">
        <w:rPr>
          <w:rFonts w:asciiTheme="minorHAnsi" w:hAnsiTheme="minorHAnsi" w:cstheme="minorHAnsi"/>
          <w:color w:val="000000"/>
          <w:sz w:val="24"/>
        </w:rPr>
        <w:t>enter any part of the Hall at all times</w:t>
      </w:r>
      <w:proofErr w:type="gramEnd"/>
      <w:r w:rsidRPr="00453657">
        <w:rPr>
          <w:rFonts w:asciiTheme="minorHAnsi" w:hAnsiTheme="minorHAnsi" w:cstheme="minorHAnsi"/>
          <w:color w:val="000000"/>
          <w:sz w:val="24"/>
        </w:rPr>
        <w:t xml:space="preserve"> during the period of use. </w:t>
      </w:r>
    </w:p>
    <w:p w14:paraId="5A364492" w14:textId="104391DA" w:rsidR="003A76E3" w:rsidRPr="00453657" w:rsidRDefault="003A76E3" w:rsidP="00453657">
      <w:pPr>
        <w:contextualSpacing/>
        <w:rPr>
          <w:rFonts w:cstheme="minorHAnsi"/>
          <w:sz w:val="24"/>
          <w:szCs w:val="24"/>
          <w:lang w:val="en-GB"/>
        </w:rPr>
      </w:pPr>
    </w:p>
    <w:sectPr w:rsidR="003A76E3" w:rsidRPr="00453657" w:rsidSect="0065214D">
      <w:headerReference w:type="default" r:id="rId12"/>
      <w:footerReference w:type="default" r:id="rId13"/>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7A391" w14:textId="77777777" w:rsidR="003A76E3" w:rsidRDefault="003A76E3" w:rsidP="000172E5">
      <w:pPr>
        <w:spacing w:after="0" w:line="240" w:lineRule="auto"/>
      </w:pPr>
      <w:r>
        <w:separator/>
      </w:r>
    </w:p>
  </w:endnote>
  <w:endnote w:type="continuationSeparator" w:id="0">
    <w:p w14:paraId="6B863FCB" w14:textId="77777777" w:rsidR="003A76E3" w:rsidRDefault="003A76E3"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0BE0718-F435-433D-A736-F25C64F00B67}"/>
    <w:embedBold r:id="rId2" w:fontKey="{97F8FE2E-5544-4BFD-A4E1-6E43ABECB569}"/>
    <w:embedItalic r:id="rId3" w:fontKey="{4B3FAF4D-C1F8-4D71-BC48-50C56AB03B12}"/>
    <w:embedBoldItalic r:id="rId4" w:fontKey="{58731F89-912C-41AC-B5B6-1A3981D7C77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925655A3-F34D-4BBF-A2F0-9C9F954699F9}"/>
    <w:embedBold r:id="rId6" w:fontKey="{21B6DC3E-F338-483E-914F-332FAD45E7F0}"/>
    <w:embedItalic r:id="rId7" w:fontKey="{5BAA2D8D-7BB5-49AF-8552-1145EC279F1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3373B27F-B208-4518-A2B8-8E83BEF3316A}"/>
  </w:font>
  <w:font w:name="Segoe UI">
    <w:panose1 w:val="020B0502040204020203"/>
    <w:charset w:val="00"/>
    <w:family w:val="swiss"/>
    <w:pitch w:val="variable"/>
    <w:sig w:usb0="E4002EFF" w:usb1="C000E47F" w:usb2="00000009" w:usb3="00000000" w:csb0="000001FF" w:csb1="00000000"/>
    <w:embedRegular r:id="rId9" w:fontKey="{91E3F43F-FBAD-482B-B2AC-DDC2FB2ED9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13"/>
      <w:gridCol w:w="4513"/>
    </w:tblGrid>
    <w:tr w:rsidR="00311D4F" w:rsidRPr="00311D4F" w14:paraId="12425574" w14:textId="77777777" w:rsidTr="003A76E3">
      <w:trPr>
        <w:trHeight w:val="851"/>
      </w:trPr>
      <w:tc>
        <w:tcPr>
          <w:tcW w:w="4675" w:type="dxa"/>
          <w:vAlign w:val="center"/>
        </w:tcPr>
        <w:p w14:paraId="0DB9286C" w14:textId="14375C0C" w:rsidR="00311D4F" w:rsidRPr="00311D4F" w:rsidRDefault="00311D4F" w:rsidP="00637200">
          <w:pPr>
            <w:pStyle w:val="Footer"/>
          </w:pPr>
        </w:p>
      </w:tc>
      <w:tc>
        <w:tcPr>
          <w:tcW w:w="4675" w:type="dxa"/>
          <w:vAlign w:val="center"/>
        </w:tcPr>
        <w:p w14:paraId="13507FC5" w14:textId="3E3C9421" w:rsidR="00311D4F" w:rsidRPr="00311D4F" w:rsidRDefault="00311D4F" w:rsidP="00637200">
          <w:pPr>
            <w:pStyle w:val="Footer"/>
            <w:jc w:val="right"/>
          </w:pPr>
        </w:p>
      </w:tc>
    </w:tr>
  </w:tbl>
  <w:p w14:paraId="15D4EF0D" w14:textId="77777777"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2E050" w14:textId="77777777" w:rsidR="003A76E3" w:rsidRDefault="003A76E3" w:rsidP="000172E5">
      <w:pPr>
        <w:spacing w:after="0" w:line="240" w:lineRule="auto"/>
      </w:pPr>
      <w:r>
        <w:separator/>
      </w:r>
    </w:p>
  </w:footnote>
  <w:footnote w:type="continuationSeparator" w:id="0">
    <w:p w14:paraId="5B5BA4EC" w14:textId="77777777" w:rsidR="003A76E3" w:rsidRDefault="003A76E3"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804"/>
      <w:gridCol w:w="222"/>
    </w:tblGrid>
    <w:tr w:rsidR="00B337A2" w:rsidRPr="0065214D" w14:paraId="0EAFE623" w14:textId="77777777" w:rsidTr="00384B05">
      <w:trPr>
        <w:trHeight w:val="990"/>
      </w:trPr>
      <w:tc>
        <w:tcPr>
          <w:tcW w:w="1350" w:type="dxa"/>
          <w:vAlign w:val="center"/>
        </w:tcPr>
        <w:p w14:paraId="721A7C2E" w14:textId="0D3413FB" w:rsidR="00B337A2" w:rsidRPr="0065214D" w:rsidRDefault="003A76E3" w:rsidP="00637200">
          <w:pPr>
            <w:pStyle w:val="Header"/>
            <w:rPr>
              <w:lang w:val="en-GB"/>
            </w:rPr>
          </w:pPr>
          <w:r w:rsidRPr="003A76E3">
            <w:rPr>
              <w:lang w:val="en-GB"/>
            </w:rPr>
            <w:drawing>
              <wp:inline distT="0" distB="0" distL="0" distR="0" wp14:anchorId="21EF40F4" wp14:editId="51E19711">
                <wp:extent cx="5541645" cy="1038225"/>
                <wp:effectExtent l="0" t="0" r="1905" b="9525"/>
                <wp:docPr id="1239362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62290" name=""/>
                        <pic:cNvPicPr/>
                      </pic:nvPicPr>
                      <pic:blipFill rotWithShape="1">
                        <a:blip r:embed="rId1"/>
                        <a:srcRect b="25847"/>
                        <a:stretch/>
                      </pic:blipFill>
                      <pic:spPr bwMode="auto">
                        <a:xfrm>
                          <a:off x="0" y="0"/>
                          <a:ext cx="5564717" cy="1042548"/>
                        </a:xfrm>
                        <a:prstGeom prst="rect">
                          <a:avLst/>
                        </a:prstGeom>
                        <a:ln>
                          <a:noFill/>
                        </a:ln>
                        <a:extLst>
                          <a:ext uri="{53640926-AAD7-44D8-BBD7-CCE9431645EC}">
                            <a14:shadowObscured xmlns:a14="http://schemas.microsoft.com/office/drawing/2010/main"/>
                          </a:ext>
                        </a:extLst>
                      </pic:spPr>
                    </pic:pic>
                  </a:graphicData>
                </a:graphic>
              </wp:inline>
            </w:drawing>
          </w:r>
        </w:p>
      </w:tc>
      <w:tc>
        <w:tcPr>
          <w:tcW w:w="8000" w:type="dxa"/>
          <w:vAlign w:val="center"/>
        </w:tcPr>
        <w:p w14:paraId="7D1AF82E" w14:textId="7FEB13C2" w:rsidR="00B337A2" w:rsidRPr="0065214D" w:rsidRDefault="00B337A2" w:rsidP="00637200">
          <w:pPr>
            <w:pStyle w:val="Header"/>
            <w:rPr>
              <w:lang w:val="en-GB"/>
            </w:rPr>
          </w:pPr>
        </w:p>
      </w:tc>
    </w:tr>
  </w:tbl>
  <w:p w14:paraId="0D1C9613" w14:textId="77777777" w:rsidR="000172E5" w:rsidRPr="0065214D" w:rsidRDefault="000172E5" w:rsidP="00311D4F">
    <w:pPr>
      <w:pStyle w:val="NoSpacing"/>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553421186">
    <w:abstractNumId w:val="11"/>
  </w:num>
  <w:num w:numId="2" w16cid:durableId="1856504610">
    <w:abstractNumId w:val="7"/>
  </w:num>
  <w:num w:numId="3" w16cid:durableId="1774477982">
    <w:abstractNumId w:val="15"/>
  </w:num>
  <w:num w:numId="4" w16cid:durableId="1795638809">
    <w:abstractNumId w:val="12"/>
  </w:num>
  <w:num w:numId="5" w16cid:durableId="121656886">
    <w:abstractNumId w:val="13"/>
  </w:num>
  <w:num w:numId="6" w16cid:durableId="2069068127">
    <w:abstractNumId w:val="19"/>
  </w:num>
  <w:num w:numId="7" w16cid:durableId="1969696727">
    <w:abstractNumId w:val="6"/>
  </w:num>
  <w:num w:numId="8" w16cid:durableId="1722745853">
    <w:abstractNumId w:val="10"/>
  </w:num>
  <w:num w:numId="9" w16cid:durableId="1066412467">
    <w:abstractNumId w:val="17"/>
  </w:num>
  <w:num w:numId="10" w16cid:durableId="265163815">
    <w:abstractNumId w:val="1"/>
  </w:num>
  <w:num w:numId="11" w16cid:durableId="2059086634">
    <w:abstractNumId w:val="5"/>
  </w:num>
  <w:num w:numId="12" w16cid:durableId="381443725">
    <w:abstractNumId w:val="0"/>
  </w:num>
  <w:num w:numId="13" w16cid:durableId="1414207138">
    <w:abstractNumId w:val="2"/>
  </w:num>
  <w:num w:numId="14" w16cid:durableId="1094859471">
    <w:abstractNumId w:val="9"/>
  </w:num>
  <w:num w:numId="15" w16cid:durableId="1761103800">
    <w:abstractNumId w:val="8"/>
  </w:num>
  <w:num w:numId="16" w16cid:durableId="1994681076">
    <w:abstractNumId w:val="16"/>
  </w:num>
  <w:num w:numId="17" w16cid:durableId="741950628">
    <w:abstractNumId w:val="3"/>
  </w:num>
  <w:num w:numId="18" w16cid:durableId="1874029546">
    <w:abstractNumId w:val="21"/>
  </w:num>
  <w:num w:numId="19" w16cid:durableId="619990395">
    <w:abstractNumId w:val="18"/>
  </w:num>
  <w:num w:numId="20" w16cid:durableId="1815609639">
    <w:abstractNumId w:val="14"/>
  </w:num>
  <w:num w:numId="21" w16cid:durableId="2051953453">
    <w:abstractNumId w:val="20"/>
  </w:num>
  <w:num w:numId="22" w16cid:durableId="126341164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6E3"/>
    <w:rsid w:val="000172E5"/>
    <w:rsid w:val="00052382"/>
    <w:rsid w:val="0006568A"/>
    <w:rsid w:val="00076F0F"/>
    <w:rsid w:val="00084253"/>
    <w:rsid w:val="000D1F49"/>
    <w:rsid w:val="001727CA"/>
    <w:rsid w:val="001800AB"/>
    <w:rsid w:val="002C56E6"/>
    <w:rsid w:val="00311D4F"/>
    <w:rsid w:val="0034390E"/>
    <w:rsid w:val="00344849"/>
    <w:rsid w:val="00361E11"/>
    <w:rsid w:val="003769BA"/>
    <w:rsid w:val="003A76E3"/>
    <w:rsid w:val="003F0847"/>
    <w:rsid w:val="0040090B"/>
    <w:rsid w:val="00453657"/>
    <w:rsid w:val="0046302A"/>
    <w:rsid w:val="00487D2D"/>
    <w:rsid w:val="004D5D62"/>
    <w:rsid w:val="00502E9C"/>
    <w:rsid w:val="005112D0"/>
    <w:rsid w:val="00577E06"/>
    <w:rsid w:val="00583334"/>
    <w:rsid w:val="005A3BF7"/>
    <w:rsid w:val="005F2035"/>
    <w:rsid w:val="005F7990"/>
    <w:rsid w:val="006145D8"/>
    <w:rsid w:val="0063088E"/>
    <w:rsid w:val="00637200"/>
    <w:rsid w:val="0063739C"/>
    <w:rsid w:val="0065214D"/>
    <w:rsid w:val="007147D7"/>
    <w:rsid w:val="00770F25"/>
    <w:rsid w:val="007A35A8"/>
    <w:rsid w:val="007B0A85"/>
    <w:rsid w:val="007C6A52"/>
    <w:rsid w:val="0082043E"/>
    <w:rsid w:val="00846B76"/>
    <w:rsid w:val="0086797B"/>
    <w:rsid w:val="008E203A"/>
    <w:rsid w:val="0091229C"/>
    <w:rsid w:val="00940E73"/>
    <w:rsid w:val="0098597D"/>
    <w:rsid w:val="009F619A"/>
    <w:rsid w:val="009F6DDE"/>
    <w:rsid w:val="00A370A8"/>
    <w:rsid w:val="00B337A2"/>
    <w:rsid w:val="00BD4753"/>
    <w:rsid w:val="00BD5CB1"/>
    <w:rsid w:val="00BE62EE"/>
    <w:rsid w:val="00C003BA"/>
    <w:rsid w:val="00C4602F"/>
    <w:rsid w:val="00C46878"/>
    <w:rsid w:val="00C6231D"/>
    <w:rsid w:val="00CB4A51"/>
    <w:rsid w:val="00CD4532"/>
    <w:rsid w:val="00CD47B0"/>
    <w:rsid w:val="00CE6104"/>
    <w:rsid w:val="00CE7918"/>
    <w:rsid w:val="00D16163"/>
    <w:rsid w:val="00DB3FAD"/>
    <w:rsid w:val="00DC71EC"/>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780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character" w:customStyle="1" w:styleId="apple-tab-span">
    <w:name w:val="apple-tab-span"/>
    <w:basedOn w:val="DefaultParagraphFont"/>
    <w:rsid w:val="00453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pc.sec@horfieldparishchurch.org.uk"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s://www.horfieldparishchurch.org.uk/hiring-our-church-hal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gie\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7A748112BD436482816F2E831C07D4"/>
        <w:category>
          <w:name w:val="General"/>
          <w:gallery w:val="placeholder"/>
        </w:category>
        <w:types>
          <w:type w:val="bbPlcHdr"/>
        </w:types>
        <w:behaviors>
          <w:behavior w:val="content"/>
        </w:behaviors>
        <w:guid w:val="{AC351332-16FF-4CA7-8529-53743ACF3A9B}"/>
      </w:docPartPr>
      <w:docPartBody>
        <w:p w:rsidR="00000000" w:rsidRDefault="002E216A">
          <w:pPr>
            <w:pStyle w:val="F67A748112BD436482816F2E831C07D4"/>
          </w:pPr>
          <w:r w:rsidRPr="0065214D">
            <w:rPr>
              <w:lang w:bidi="en-GB"/>
            </w:rPr>
            <w:t>First name</w:t>
          </w:r>
        </w:p>
      </w:docPartBody>
    </w:docPart>
    <w:docPart>
      <w:docPartPr>
        <w:name w:val="E963A21A6BE7494C89ED97957A48D0AB"/>
        <w:category>
          <w:name w:val="General"/>
          <w:gallery w:val="placeholder"/>
        </w:category>
        <w:types>
          <w:type w:val="bbPlcHdr"/>
        </w:types>
        <w:behaviors>
          <w:behavior w:val="content"/>
        </w:behaviors>
        <w:guid w:val="{56E1DFFC-A571-48DC-85CB-D152B6B47C40}"/>
      </w:docPartPr>
      <w:docPartBody>
        <w:p w:rsidR="00000000" w:rsidRDefault="002E216A">
          <w:pPr>
            <w:pStyle w:val="E963A21A6BE7494C89ED97957A48D0AB"/>
          </w:pPr>
          <w:r w:rsidRPr="0065214D">
            <w:rPr>
              <w:lang w:bidi="en-GB"/>
            </w:rPr>
            <w:t>Surname</w:t>
          </w:r>
        </w:p>
      </w:docPartBody>
    </w:docPart>
    <w:docPart>
      <w:docPartPr>
        <w:name w:val="6CA1D8BD6502476ABE65A0C744BD5718"/>
        <w:category>
          <w:name w:val="General"/>
          <w:gallery w:val="placeholder"/>
        </w:category>
        <w:types>
          <w:type w:val="bbPlcHdr"/>
        </w:types>
        <w:behaviors>
          <w:behavior w:val="content"/>
        </w:behaviors>
        <w:guid w:val="{D68FE0B2-176F-40A9-9CA9-D57A4D4EBC68}"/>
      </w:docPartPr>
      <w:docPartBody>
        <w:p w:rsidR="00000000" w:rsidRDefault="002E216A">
          <w:pPr>
            <w:pStyle w:val="6CA1D8BD6502476ABE65A0C744BD5718"/>
          </w:pPr>
          <w:r w:rsidRPr="0065214D">
            <w:rPr>
              <w:lang w:bidi="en-GB"/>
            </w:rPr>
            <w:t>Mobile phone number</w:t>
          </w:r>
        </w:p>
      </w:docPartBody>
    </w:docPart>
    <w:docPart>
      <w:docPartPr>
        <w:name w:val="50318F97A7FF4981B097E5232883079B"/>
        <w:category>
          <w:name w:val="General"/>
          <w:gallery w:val="placeholder"/>
        </w:category>
        <w:types>
          <w:type w:val="bbPlcHdr"/>
        </w:types>
        <w:behaviors>
          <w:behavior w:val="content"/>
        </w:behaviors>
        <w:guid w:val="{AB7B1AD5-85A7-474B-AF8A-C0E86DDB2D0F}"/>
      </w:docPartPr>
      <w:docPartBody>
        <w:p w:rsidR="00000000" w:rsidRDefault="002E216A">
          <w:pPr>
            <w:pStyle w:val="50318F97A7FF4981B097E5232883079B"/>
          </w:pPr>
          <w:r w:rsidRPr="0065214D">
            <w:rPr>
              <w:lang w:bidi="en-GB"/>
            </w:rPr>
            <w:t>Email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kern w:val="0"/>
      <w:sz w:val="28"/>
      <w:szCs w:val="28"/>
      <w:lang w:val="en-US"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kern w:val="0"/>
      <w:sz w:val="28"/>
      <w:szCs w:val="28"/>
      <w:lang w:val="en-US" w:eastAsia="en-US"/>
      <w14:ligatures w14:val="none"/>
    </w:rPr>
  </w:style>
  <w:style w:type="paragraph" w:customStyle="1" w:styleId="EF72EB833BD146DB98A3A7667EC4C59F">
    <w:name w:val="EF72EB833BD146DB98A3A7667EC4C59F"/>
  </w:style>
  <w:style w:type="paragraph" w:customStyle="1" w:styleId="F67A748112BD436482816F2E831C07D4">
    <w:name w:val="F67A748112BD436482816F2E831C07D4"/>
  </w:style>
  <w:style w:type="paragraph" w:customStyle="1" w:styleId="E963A21A6BE7494C89ED97957A48D0AB">
    <w:name w:val="E963A21A6BE7494C89ED97957A48D0AB"/>
  </w:style>
  <w:style w:type="paragraph" w:customStyle="1" w:styleId="6CA1D8BD6502476ABE65A0C744BD5718">
    <w:name w:val="6CA1D8BD6502476ABE65A0C744BD5718"/>
  </w:style>
  <w:style w:type="paragraph" w:customStyle="1" w:styleId="85A6DD5390044A0FA9729766EC4D4BAD">
    <w:name w:val="85A6DD5390044A0FA9729766EC4D4BAD"/>
  </w:style>
  <w:style w:type="paragraph" w:customStyle="1" w:styleId="50318F97A7FF4981B097E5232883079B">
    <w:name w:val="50318F97A7FF4981B097E5232883079B"/>
  </w:style>
  <w:style w:type="paragraph" w:customStyle="1" w:styleId="FBA45CF6E1E2485B9E997871666C0C3F">
    <w:name w:val="FBA45CF6E1E2485B9E997871666C0C3F"/>
  </w:style>
  <w:style w:type="paragraph" w:customStyle="1" w:styleId="35605264C2F347DF8BB23AB0D5B9027B">
    <w:name w:val="35605264C2F347DF8BB23AB0D5B9027B"/>
  </w:style>
  <w:style w:type="paragraph" w:customStyle="1" w:styleId="8A730DE904004D6EB2E6F3E32A90E79E">
    <w:name w:val="8A730DE904004D6EB2E6F3E32A90E79E"/>
  </w:style>
  <w:style w:type="paragraph" w:customStyle="1" w:styleId="DEBBD1B1DB6A4A3693DCA514C42614AC">
    <w:name w:val="DEBBD1B1DB6A4A3693DCA514C42614AC"/>
  </w:style>
  <w:style w:type="paragraph" w:customStyle="1" w:styleId="620C8739822A462991119822F3CDBC05">
    <w:name w:val="620C8739822A462991119822F3CDBC05"/>
  </w:style>
  <w:style w:type="paragraph" w:customStyle="1" w:styleId="4F4625D1F25C4E3F9F39A8DFD920C976">
    <w:name w:val="4F4625D1F25C4E3F9F39A8DFD920C976"/>
  </w:style>
  <w:style w:type="paragraph" w:customStyle="1" w:styleId="CB8F3D870FF84F69AFA9AFE7102FA258">
    <w:name w:val="CB8F3D870FF84F69AFA9AFE7102FA2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6</Pages>
  <Words>1887</Words>
  <Characters>10759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2023-06-26T08:52:00Z</dcterms:created>
  <dcterms:modified xsi:type="dcterms:W3CDTF">2023-06-26T09:27:00Z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